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3C1AA" w14:textId="77777777" w:rsidR="003410AB" w:rsidRDefault="003410AB" w:rsidP="001565AE">
      <w:pPr>
        <w:pStyle w:val="paragraph"/>
        <w:spacing w:before="0" w:beforeAutospacing="0" w:after="0" w:afterAutospacing="0"/>
        <w:jc w:val="center"/>
        <w:textAlignment w:val="baseline"/>
        <w:rPr>
          <w:rStyle w:val="normaltextrun"/>
          <w:b/>
          <w:bCs/>
        </w:rPr>
      </w:pPr>
    </w:p>
    <w:p w14:paraId="7CEE5681" w14:textId="441D30BE" w:rsidR="001565AE" w:rsidRPr="00E537D2" w:rsidRDefault="001565AE" w:rsidP="001565AE">
      <w:pPr>
        <w:pStyle w:val="paragraph"/>
        <w:spacing w:before="0" w:beforeAutospacing="0" w:after="0" w:afterAutospacing="0"/>
        <w:jc w:val="center"/>
        <w:textAlignment w:val="baseline"/>
      </w:pPr>
      <w:r w:rsidRPr="00E537D2">
        <w:rPr>
          <w:rStyle w:val="normaltextrun"/>
          <w:b/>
          <w:bCs/>
        </w:rPr>
        <w:t xml:space="preserve">Report on proposals approved, approved with conditions, withdrawn or varied under the </w:t>
      </w:r>
      <w:r w:rsidRPr="00E537D2">
        <w:rPr>
          <w:rStyle w:val="normaltextrun"/>
          <w:b/>
          <w:bCs/>
          <w:i/>
          <w:iCs/>
        </w:rPr>
        <w:t>Environment Protection and Biodiversity Conservation Act 1999</w:t>
      </w:r>
      <w:r w:rsidRPr="00E537D2">
        <w:rPr>
          <w:rStyle w:val="normaltextrun"/>
          <w:b/>
          <w:bCs/>
        </w:rPr>
        <w:t xml:space="preserve"> (EPBC Act) for Australia’s World Heritage properties</w:t>
      </w:r>
      <w:r w:rsidRPr="00E537D2">
        <w:rPr>
          <w:rStyle w:val="eop"/>
        </w:rPr>
        <w:t> </w:t>
      </w:r>
    </w:p>
    <w:p w14:paraId="6AEC4194" w14:textId="77777777" w:rsidR="001565AE" w:rsidRPr="00E537D2" w:rsidRDefault="001565AE" w:rsidP="001565AE">
      <w:pPr>
        <w:pStyle w:val="paragraph"/>
        <w:spacing w:before="0" w:beforeAutospacing="0" w:after="0" w:afterAutospacing="0"/>
        <w:textAlignment w:val="baseline"/>
        <w:rPr>
          <w:rStyle w:val="normaltextrun"/>
        </w:rPr>
      </w:pPr>
    </w:p>
    <w:p w14:paraId="59EA7B61" w14:textId="08CD3609" w:rsidR="003B3B42" w:rsidRDefault="001565AE" w:rsidP="005A0F6A">
      <w:pPr>
        <w:pStyle w:val="paragraph"/>
        <w:spacing w:before="120" w:beforeAutospacing="0" w:after="120" w:afterAutospacing="0"/>
        <w:textAlignment w:val="baseline"/>
        <w:rPr>
          <w:rStyle w:val="normaltextrun"/>
          <w:b/>
          <w:bCs/>
          <w:u w:val="single"/>
        </w:rPr>
      </w:pPr>
      <w:r w:rsidRPr="00E537D2">
        <w:rPr>
          <w:rStyle w:val="normaltextrun"/>
        </w:rPr>
        <w:t xml:space="preserve">For the period </w:t>
      </w:r>
      <w:r w:rsidR="00F412BA" w:rsidRPr="00E537D2">
        <w:rPr>
          <w:color w:val="000000"/>
        </w:rPr>
        <w:t>1 March to 31 May 2025</w:t>
      </w:r>
      <w:r w:rsidRPr="00E537D2">
        <w:rPr>
          <w:rStyle w:val="normaltextrun"/>
        </w:rPr>
        <w:t xml:space="preserve">, </w:t>
      </w:r>
      <w:r w:rsidR="00824558">
        <w:rPr>
          <w:rStyle w:val="normaltextrun"/>
        </w:rPr>
        <w:t xml:space="preserve">one proposed action was approved with conditions, </w:t>
      </w:r>
      <w:r w:rsidR="00824558" w:rsidRPr="00CE5B9D">
        <w:rPr>
          <w:rStyle w:val="normaltextrun"/>
        </w:rPr>
        <w:t xml:space="preserve">six </w:t>
      </w:r>
      <w:r w:rsidRPr="00824558">
        <w:rPr>
          <w:rStyle w:val="normaltextrun"/>
        </w:rPr>
        <w:t xml:space="preserve">proposed actions were accepted, </w:t>
      </w:r>
      <w:r w:rsidR="00CA019D" w:rsidRPr="00824558">
        <w:rPr>
          <w:rStyle w:val="normaltextrun"/>
        </w:rPr>
        <w:t>two</w:t>
      </w:r>
      <w:r w:rsidRPr="00824558">
        <w:rPr>
          <w:rStyle w:val="normaltextrun"/>
        </w:rPr>
        <w:t xml:space="preserve"> proposed actions were withdrawn</w:t>
      </w:r>
      <w:r w:rsidR="007E0727" w:rsidRPr="00824558">
        <w:rPr>
          <w:rStyle w:val="normaltextrun"/>
        </w:rPr>
        <w:t>, and a proposed action was completed.</w:t>
      </w:r>
      <w:r w:rsidR="007E0727" w:rsidRPr="00E537D2">
        <w:rPr>
          <w:rStyle w:val="normaltextrun"/>
        </w:rPr>
        <w:t xml:space="preserve"> </w:t>
      </w:r>
    </w:p>
    <w:p w14:paraId="2C51C999" w14:textId="4C8FC638" w:rsidR="00834C3D" w:rsidRPr="00E537D2" w:rsidRDefault="00E01C41" w:rsidP="00834C3D">
      <w:pPr>
        <w:pStyle w:val="paragraph"/>
        <w:spacing w:before="120" w:beforeAutospacing="0" w:after="120" w:afterAutospacing="0"/>
        <w:textAlignment w:val="baseline"/>
      </w:pPr>
      <w:r>
        <w:rPr>
          <w:rStyle w:val="normaltextrun"/>
          <w:b/>
          <w:bCs/>
          <w:u w:val="single"/>
        </w:rPr>
        <w:t>Approved with Conditions</w:t>
      </w:r>
    </w:p>
    <w:p w14:paraId="58AFC886" w14:textId="77777777" w:rsidR="00834C3D" w:rsidRPr="00E537D2" w:rsidRDefault="00834C3D" w:rsidP="00834C3D">
      <w:pPr>
        <w:pStyle w:val="paragraph"/>
        <w:spacing w:before="120" w:beforeAutospacing="0" w:after="120" w:afterAutospacing="0"/>
        <w:textAlignment w:val="baseline"/>
      </w:pPr>
      <w:r w:rsidRPr="00E537D2">
        <w:rPr>
          <w:rFonts w:eastAsia="Calibri"/>
          <w:noProof/>
          <w:lang w:eastAsia="en-US"/>
        </w:rPr>
        <mc:AlternateContent>
          <mc:Choice Requires="wps">
            <w:drawing>
              <wp:inline distT="0" distB="0" distL="0" distR="0" wp14:anchorId="7C0E475A" wp14:editId="4E1BEAA1">
                <wp:extent cx="5709037" cy="1582309"/>
                <wp:effectExtent l="0" t="0" r="25400" b="18415"/>
                <wp:docPr id="73286786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9037" cy="1582309"/>
                        </a:xfrm>
                        <a:prstGeom prst="rect">
                          <a:avLst/>
                        </a:prstGeom>
                        <a:solidFill>
                          <a:sysClr val="window" lastClr="FFFFFF">
                            <a:lumMod val="95000"/>
                            <a:lumOff val="0"/>
                          </a:sysClr>
                        </a:solidFill>
                        <a:ln w="9525">
                          <a:solidFill>
                            <a:srgbClr val="000000"/>
                          </a:solidFill>
                          <a:miter lim="800000"/>
                          <a:headEnd/>
                          <a:tailEnd/>
                        </a:ln>
                      </wps:spPr>
                      <wps:txbx>
                        <w:txbxContent>
                          <w:p w14:paraId="0C1504F7" w14:textId="6D6E72F6" w:rsidR="004B68B2" w:rsidRDefault="00834C3D" w:rsidP="00CE5B9D">
                            <w:pPr>
                              <w:pStyle w:val="NoSpacing"/>
                              <w:spacing w:line="360" w:lineRule="auto"/>
                              <w:ind w:left="3600" w:hanging="3600"/>
                            </w:pPr>
                            <w:r w:rsidRPr="007D192B">
                              <w:rPr>
                                <w:b/>
                                <w:color w:val="111111"/>
                              </w:rPr>
                              <w:t>World Heritage Property:</w:t>
                            </w:r>
                            <w:r>
                              <w:rPr>
                                <w:b/>
                                <w:color w:val="111111"/>
                              </w:rPr>
                              <w:t xml:space="preserve"> </w:t>
                            </w:r>
                            <w:r w:rsidR="00562C4B">
                              <w:rPr>
                                <w:b/>
                                <w:color w:val="111111"/>
                              </w:rPr>
                              <w:tab/>
                            </w:r>
                            <w:r w:rsidR="004B68B2" w:rsidRPr="004A5923">
                              <w:rPr>
                                <w:rFonts w:eastAsia="Aptos Narrow"/>
                              </w:rPr>
                              <w:t xml:space="preserve">Australian Convict Sites - </w:t>
                            </w:r>
                            <w:r w:rsidR="00CB652E" w:rsidRPr="004A5923">
                              <w:rPr>
                                <w:rFonts w:eastAsia="Aptos Narrow"/>
                              </w:rPr>
                              <w:t>Kingston and Arthurs Vale</w:t>
                            </w:r>
                            <w:r w:rsidR="00CF4A88">
                              <w:rPr>
                                <w:rFonts w:eastAsia="Aptos Narrow"/>
                              </w:rPr>
                              <w:t xml:space="preserve"> </w:t>
                            </w:r>
                            <w:r w:rsidR="00CB652E" w:rsidRPr="004A5923">
                              <w:rPr>
                                <w:rFonts w:eastAsia="Aptos Narrow"/>
                              </w:rPr>
                              <w:t>Historic</w:t>
                            </w:r>
                            <w:r w:rsidR="004A5923">
                              <w:rPr>
                                <w:rFonts w:eastAsia="Aptos Narrow"/>
                              </w:rPr>
                              <w:t xml:space="preserve"> </w:t>
                            </w:r>
                            <w:r w:rsidR="00CB652E" w:rsidRPr="004A5923">
                              <w:rPr>
                                <w:rFonts w:eastAsia="Aptos Narrow"/>
                              </w:rPr>
                              <w:t>Area</w:t>
                            </w:r>
                            <w:r>
                              <w:rPr>
                                <w:color w:val="111111"/>
                              </w:rPr>
                              <w:tab/>
                            </w:r>
                          </w:p>
                          <w:p w14:paraId="6D13788A" w14:textId="13BF44BF" w:rsidR="00834C3D" w:rsidRPr="00771C76" w:rsidRDefault="00834C3D" w:rsidP="00CE5B9D">
                            <w:pPr>
                              <w:tabs>
                                <w:tab w:val="left" w:pos="3544"/>
                                <w:tab w:val="left" w:pos="3686"/>
                              </w:tabs>
                              <w:spacing w:after="120" w:line="360" w:lineRule="auto"/>
                              <w:ind w:left="3686" w:hanging="3686"/>
                              <w:rPr>
                                <w:rFonts w:cs="Times New Roman"/>
                              </w:rPr>
                            </w:pPr>
                            <w:r w:rsidRPr="00474D77">
                              <w:rPr>
                                <w:rFonts w:cs="Times New Roman"/>
                                <w:b/>
                              </w:rPr>
                              <w:t>EPBC</w:t>
                            </w:r>
                            <w:r w:rsidRPr="00771C76">
                              <w:rPr>
                                <w:rFonts w:cs="Times New Roman"/>
                                <w:b/>
                              </w:rPr>
                              <w:t xml:space="preserve"> Number:</w:t>
                            </w:r>
                            <w:r w:rsidR="00C3244F">
                              <w:rPr>
                                <w:rFonts w:cs="Times New Roman"/>
                                <w:b/>
                              </w:rPr>
                              <w:tab/>
                            </w:r>
                            <w:r w:rsidR="006C5F37">
                              <w:rPr>
                                <w:rFonts w:cs="Times New Roman"/>
                                <w:b/>
                              </w:rPr>
                              <w:t xml:space="preserve"> </w:t>
                            </w:r>
                            <w:r w:rsidR="000A38CB" w:rsidRPr="000A38CB">
                              <w:rPr>
                                <w:rFonts w:cs="Times New Roman"/>
                              </w:rPr>
                              <w:t>2021/9124</w:t>
                            </w:r>
                            <w:r>
                              <w:rPr>
                                <w:rFonts w:cs="Times New Roman"/>
                              </w:rPr>
                              <w:tab/>
                            </w:r>
                          </w:p>
                          <w:p w14:paraId="1F042A04" w14:textId="74E5B8A7" w:rsidR="00834C3D" w:rsidRPr="00771C76" w:rsidRDefault="00834C3D" w:rsidP="00CE5B9D">
                            <w:pPr>
                              <w:tabs>
                                <w:tab w:val="left" w:pos="3544"/>
                              </w:tabs>
                              <w:spacing w:after="120" w:line="360" w:lineRule="auto"/>
                              <w:ind w:left="3686" w:hanging="3686"/>
                            </w:pPr>
                            <w:r w:rsidRPr="00771C76">
                              <w:rPr>
                                <w:rFonts w:cs="Times New Roman"/>
                                <w:b/>
                              </w:rPr>
                              <w:t>Title:</w:t>
                            </w:r>
                            <w:r w:rsidR="000A38CB">
                              <w:rPr>
                                <w:rFonts w:cs="Times New Roman"/>
                                <w:b/>
                              </w:rPr>
                              <w:t xml:space="preserve"> </w:t>
                            </w:r>
                            <w:r w:rsidR="006C5F37">
                              <w:rPr>
                                <w:rFonts w:cs="Times New Roman"/>
                                <w:b/>
                              </w:rPr>
                              <w:tab/>
                              <w:t xml:space="preserve"> </w:t>
                            </w:r>
                            <w:r w:rsidR="000A38CB" w:rsidRPr="000A38CB">
                              <w:rPr>
                                <w:rFonts w:cs="Times New Roman"/>
                                <w:bCs/>
                              </w:rPr>
                              <w:t>Kingston Pier Channel Construction Project</w:t>
                            </w:r>
                            <w:r>
                              <w:rPr>
                                <w:rFonts w:cs="Times New Roman"/>
                              </w:rPr>
                              <w:tab/>
                            </w:r>
                            <w:r w:rsidRPr="00771C76">
                              <w:rPr>
                                <w:rFonts w:cs="Times New Roman"/>
                              </w:rPr>
                              <w:tab/>
                            </w:r>
                          </w:p>
                          <w:p w14:paraId="7DCC93DF" w14:textId="7ED6CF28" w:rsidR="00834C3D" w:rsidRPr="00771C76" w:rsidRDefault="00834C3D" w:rsidP="00CE5B9D">
                            <w:pPr>
                              <w:tabs>
                                <w:tab w:val="left" w:pos="3544"/>
                              </w:tabs>
                              <w:spacing w:after="120" w:line="360" w:lineRule="auto"/>
                            </w:pPr>
                            <w:r w:rsidRPr="00771C76">
                              <w:rPr>
                                <w:b/>
                              </w:rPr>
                              <w:t>Category:</w:t>
                            </w:r>
                            <w:r w:rsidR="000A38CB" w:rsidRPr="000A38CB">
                              <w:rPr>
                                <w:bCs/>
                              </w:rPr>
                              <w:t xml:space="preserve"> </w:t>
                            </w:r>
                            <w:r w:rsidR="00C3244F">
                              <w:rPr>
                                <w:bCs/>
                              </w:rPr>
                              <w:tab/>
                            </w:r>
                            <w:r w:rsidR="006C5F37">
                              <w:rPr>
                                <w:bCs/>
                              </w:rPr>
                              <w:t xml:space="preserve"> </w:t>
                            </w:r>
                            <w:r w:rsidR="000A38CB" w:rsidRPr="000A38CB">
                              <w:rPr>
                                <w:bCs/>
                              </w:rPr>
                              <w:t>Commonwealth</w:t>
                            </w:r>
                            <w:r>
                              <w:tab/>
                            </w:r>
                            <w:r w:rsidRPr="00771C76">
                              <w:tab/>
                            </w:r>
                          </w:p>
                        </w:txbxContent>
                      </wps:txbx>
                      <wps:bodyPr rot="0" vert="horz" wrap="square" lIns="91440" tIns="45720" rIns="91440" bIns="45720" anchor="t" anchorCtr="0" upright="1">
                        <a:noAutofit/>
                      </wps:bodyPr>
                    </wps:wsp>
                  </a:graphicData>
                </a:graphic>
              </wp:inline>
            </w:drawing>
          </mc:Choice>
          <mc:Fallback>
            <w:pict>
              <v:rect w14:anchorId="7C0E475A" id="Rectangle 3" o:spid="_x0000_s1026" style="width:449.55pt;height:12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" fillcolor="#f2f2f2">
                <v:textbox>
                  <w:txbxContent>
                    <w:p w14:paraId="0C1504F7" w14:textId="6D6E72F6" w:rsidR="004B68B2" w:rsidRDefault="00834C3D" w:rsidP="00CE5B9D">
                      <w:pPr>
                        <w:pStyle w:val="NoSpacing"/>
                        <w:spacing w:line="360" w:lineRule="auto"/>
                        <w:ind w:left="3600" w:hanging="3600"/>
                      </w:pPr>
                      <w:r w:rsidRPr="007D192B">
                        <w:rPr>
                          <w:b/>
                          <w:color w:val="111111"/>
                        </w:rPr>
                        <w:t>World Heritage Property:</w:t>
                      </w:r>
                      <w:r>
                        <w:rPr>
                          <w:b/>
                          <w:color w:val="111111"/>
                        </w:rPr>
                        <w:t xml:space="preserve"> </w:t>
                      </w:r>
                      <w:r w:rsidR="00562C4B">
                        <w:rPr>
                          <w:b/>
                          <w:color w:val="111111"/>
                        </w:rPr>
                        <w:tab/>
                      </w:r>
                      <w:r w:rsidR="004B68B2" w:rsidRPr="004A5923">
                        <w:rPr>
                          <w:rFonts w:eastAsia="Aptos Narrow"/>
                        </w:rPr>
                        <w:t xml:space="preserve">Australian Convict Sites - </w:t>
                      </w:r>
                      <w:r w:rsidR="00CB652E" w:rsidRPr="004A5923">
                        <w:rPr>
                          <w:rFonts w:eastAsia="Aptos Narrow"/>
                        </w:rPr>
                        <w:t>Kingston and Arthurs Vale</w:t>
                      </w:r>
                      <w:r w:rsidR="00CF4A88">
                        <w:rPr>
                          <w:rFonts w:eastAsia="Aptos Narrow"/>
                        </w:rPr>
                        <w:t xml:space="preserve"> </w:t>
                      </w:r>
                      <w:r w:rsidR="00CB652E" w:rsidRPr="004A5923">
                        <w:rPr>
                          <w:rFonts w:eastAsia="Aptos Narrow"/>
                        </w:rPr>
                        <w:t>Historic</w:t>
                      </w:r>
                      <w:r w:rsidR="004A5923">
                        <w:rPr>
                          <w:rFonts w:eastAsia="Aptos Narrow"/>
                        </w:rPr>
                        <w:t xml:space="preserve"> </w:t>
                      </w:r>
                      <w:r w:rsidR="00CB652E" w:rsidRPr="004A5923">
                        <w:rPr>
                          <w:rFonts w:eastAsia="Aptos Narrow"/>
                        </w:rPr>
                        <w:t>Area</w:t>
                      </w:r>
                      <w:r>
                        <w:rPr>
                          <w:color w:val="111111"/>
                        </w:rPr>
                        <w:tab/>
                      </w:r>
                    </w:p>
                    <w:p w14:paraId="6D13788A" w14:textId="13BF44BF" w:rsidR="00834C3D" w:rsidRPr="00771C76" w:rsidRDefault="00834C3D" w:rsidP="00CE5B9D">
                      <w:pPr>
                        <w:tabs>
                          <w:tab w:val="left" w:pos="3544"/>
                          <w:tab w:val="left" w:pos="3686"/>
                        </w:tabs>
                        <w:spacing w:after="120" w:line="360" w:lineRule="auto"/>
                        <w:ind w:left="3686" w:hanging="3686"/>
                        <w:rPr>
                          <w:rFonts w:cs="Times New Roman"/>
                        </w:rPr>
                      </w:pPr>
                      <w:r w:rsidRPr="00474D77">
                        <w:rPr>
                          <w:rFonts w:cs="Times New Roman"/>
                          <w:b/>
                        </w:rPr>
                        <w:t>EPBC</w:t>
                      </w:r>
                      <w:r w:rsidRPr="00771C76">
                        <w:rPr>
                          <w:rFonts w:cs="Times New Roman"/>
                          <w:b/>
                        </w:rPr>
                        <w:t xml:space="preserve"> Number:</w:t>
                      </w:r>
                      <w:r w:rsidR="00C3244F">
                        <w:rPr>
                          <w:rFonts w:cs="Times New Roman"/>
                          <w:b/>
                        </w:rPr>
                        <w:tab/>
                      </w:r>
                      <w:r w:rsidR="006C5F37">
                        <w:rPr>
                          <w:rFonts w:cs="Times New Roman"/>
                          <w:b/>
                        </w:rPr>
                        <w:t xml:space="preserve"> </w:t>
                      </w:r>
                      <w:r w:rsidR="000A38CB" w:rsidRPr="000A38CB">
                        <w:rPr>
                          <w:rFonts w:cs="Times New Roman"/>
                        </w:rPr>
                        <w:t>2021/9124</w:t>
                      </w:r>
                      <w:r>
                        <w:rPr>
                          <w:rFonts w:cs="Times New Roman"/>
                        </w:rPr>
                        <w:tab/>
                      </w:r>
                    </w:p>
                    <w:p w14:paraId="1F042A04" w14:textId="74E5B8A7" w:rsidR="00834C3D" w:rsidRPr="00771C76" w:rsidRDefault="00834C3D" w:rsidP="00CE5B9D">
                      <w:pPr>
                        <w:tabs>
                          <w:tab w:val="left" w:pos="3544"/>
                        </w:tabs>
                        <w:spacing w:after="120" w:line="360" w:lineRule="auto"/>
                        <w:ind w:left="3686" w:hanging="3686"/>
                      </w:pPr>
                      <w:r w:rsidRPr="00771C76">
                        <w:rPr>
                          <w:rFonts w:cs="Times New Roman"/>
                          <w:b/>
                        </w:rPr>
                        <w:t>Title:</w:t>
                      </w:r>
                      <w:r w:rsidR="000A38CB">
                        <w:rPr>
                          <w:rFonts w:cs="Times New Roman"/>
                          <w:b/>
                        </w:rPr>
                        <w:t xml:space="preserve"> </w:t>
                      </w:r>
                      <w:r w:rsidR="006C5F37">
                        <w:rPr>
                          <w:rFonts w:cs="Times New Roman"/>
                          <w:b/>
                        </w:rPr>
                        <w:tab/>
                        <w:t xml:space="preserve"> </w:t>
                      </w:r>
                      <w:r w:rsidR="000A38CB" w:rsidRPr="000A38CB">
                        <w:rPr>
                          <w:rFonts w:cs="Times New Roman"/>
                          <w:bCs/>
                        </w:rPr>
                        <w:t>Kingston Pier Channel Construction Project</w:t>
                      </w:r>
                      <w:r>
                        <w:rPr>
                          <w:rFonts w:cs="Times New Roman"/>
                        </w:rPr>
                        <w:tab/>
                      </w:r>
                      <w:r w:rsidRPr="00771C76">
                        <w:rPr>
                          <w:rFonts w:cs="Times New Roman"/>
                        </w:rPr>
                        <w:tab/>
                      </w:r>
                    </w:p>
                    <w:p w14:paraId="7DCC93DF" w14:textId="7ED6CF28" w:rsidR="00834C3D" w:rsidRPr="00771C76" w:rsidRDefault="00834C3D" w:rsidP="00CE5B9D">
                      <w:pPr>
                        <w:tabs>
                          <w:tab w:val="left" w:pos="3544"/>
                        </w:tabs>
                        <w:spacing w:after="120" w:line="360" w:lineRule="auto"/>
                      </w:pPr>
                      <w:r w:rsidRPr="00771C76">
                        <w:rPr>
                          <w:b/>
                        </w:rPr>
                        <w:t>Category:</w:t>
                      </w:r>
                      <w:r w:rsidR="000A38CB" w:rsidRPr="000A38CB">
                        <w:rPr>
                          <w:bCs/>
                        </w:rPr>
                        <w:t xml:space="preserve"> </w:t>
                      </w:r>
                      <w:r w:rsidR="00C3244F">
                        <w:rPr>
                          <w:bCs/>
                        </w:rPr>
                        <w:tab/>
                      </w:r>
                      <w:r w:rsidR="006C5F37">
                        <w:rPr>
                          <w:bCs/>
                        </w:rPr>
                        <w:t xml:space="preserve"> </w:t>
                      </w:r>
                      <w:r w:rsidR="000A38CB" w:rsidRPr="000A38CB">
                        <w:rPr>
                          <w:bCs/>
                        </w:rPr>
                        <w:t>Commonwealth</w:t>
                      </w:r>
                      <w:r>
                        <w:tab/>
                      </w:r>
                      <w:r w:rsidRPr="00771C76">
                        <w:tab/>
                      </w:r>
                    </w:p>
                  </w:txbxContent>
                </v:textbox>
                <w10:anchorlock/>
              </v:rect>
            </w:pict>
          </mc:Fallback>
        </mc:AlternateContent>
      </w:r>
    </w:p>
    <w:p w14:paraId="6AACA3A1" w14:textId="4CAB0E8B" w:rsidR="00834C3D" w:rsidRPr="00E537D2" w:rsidRDefault="000D7F56" w:rsidP="004A5923">
      <w:pPr>
        <w:spacing w:after="200" w:line="276" w:lineRule="auto"/>
        <w:rPr>
          <w:rFonts w:eastAsia="Calibri" w:cs="Times New Roman"/>
          <w:lang w:eastAsia="en-US"/>
        </w:rPr>
      </w:pPr>
      <w:r w:rsidRPr="00E537D2">
        <w:rPr>
          <w:rFonts w:eastAsia="Calibri" w:cs="Times New Roman"/>
          <w:lang w:eastAsia="en-US"/>
        </w:rPr>
        <w:t xml:space="preserve">The </w:t>
      </w:r>
      <w:r w:rsidR="004833D0" w:rsidRPr="00E537D2">
        <w:rPr>
          <w:rFonts w:eastAsia="Calibri" w:cs="Times New Roman"/>
          <w:lang w:eastAsia="en-US"/>
        </w:rPr>
        <w:t>proposed</w:t>
      </w:r>
      <w:r w:rsidR="00F14303" w:rsidRPr="00E537D2">
        <w:rPr>
          <w:rFonts w:eastAsia="Calibri" w:cs="Times New Roman"/>
          <w:lang w:eastAsia="en-US"/>
        </w:rPr>
        <w:t xml:space="preserve"> action is to </w:t>
      </w:r>
      <w:r w:rsidR="00CE045E" w:rsidRPr="00E537D2">
        <w:rPr>
          <w:rFonts w:eastAsia="Calibri" w:cs="Times New Roman"/>
          <w:lang w:eastAsia="en-US"/>
        </w:rPr>
        <w:t>augment the existing channel bed in the harbour adjacent to Kingston Pier, Norfolk Island</w:t>
      </w:r>
      <w:r w:rsidR="005B6D22" w:rsidRPr="00E537D2">
        <w:rPr>
          <w:rFonts w:eastAsia="Calibri" w:cs="Times New Roman"/>
          <w:lang w:eastAsia="en-US"/>
        </w:rPr>
        <w:t>,</w:t>
      </w:r>
      <w:r w:rsidR="00CE045E" w:rsidRPr="00E537D2">
        <w:rPr>
          <w:rFonts w:eastAsia="Calibri" w:cs="Times New Roman"/>
          <w:lang w:eastAsia="en-US"/>
        </w:rPr>
        <w:t xml:space="preserve"> </w:t>
      </w:r>
      <w:r w:rsidR="005B6D22" w:rsidRPr="00E537D2">
        <w:rPr>
          <w:rFonts w:eastAsia="Calibri" w:cs="Times New Roman"/>
          <w:lang w:eastAsia="en-US"/>
        </w:rPr>
        <w:t>to increase its depth and width, to improve vessel access and safety and ensure that it meets required navigation standards and guidelines</w:t>
      </w:r>
      <w:r w:rsidR="00594274" w:rsidRPr="00E537D2">
        <w:rPr>
          <w:rFonts w:eastAsia="Calibri" w:cs="Times New Roman"/>
          <w:lang w:eastAsia="en-US"/>
        </w:rPr>
        <w:t>.</w:t>
      </w:r>
    </w:p>
    <w:p w14:paraId="7CF3AC1E" w14:textId="150A1902" w:rsidR="00734002" w:rsidRPr="00E537D2" w:rsidRDefault="00A73625" w:rsidP="004A5923">
      <w:pPr>
        <w:spacing w:after="200" w:line="276" w:lineRule="auto"/>
        <w:rPr>
          <w:rFonts w:eastAsia="Calibri" w:cs="Times New Roman"/>
          <w:lang w:eastAsia="en-US"/>
        </w:rPr>
      </w:pPr>
      <w:r w:rsidRPr="00E537D2">
        <w:rPr>
          <w:rFonts w:eastAsia="Calibri" w:cs="Times New Roman"/>
          <w:lang w:eastAsia="en-US"/>
        </w:rPr>
        <w:t xml:space="preserve">On 4 April 2022, </w:t>
      </w:r>
      <w:r w:rsidR="00075836" w:rsidRPr="00E537D2">
        <w:rPr>
          <w:rFonts w:eastAsia="Calibri" w:cs="Times New Roman"/>
          <w:lang w:eastAsia="en-US"/>
        </w:rPr>
        <w:t xml:space="preserve">the </w:t>
      </w:r>
      <w:r w:rsidR="000B7E0A">
        <w:rPr>
          <w:rFonts w:eastAsia="Calibri" w:cs="Times New Roman"/>
          <w:lang w:eastAsia="en-US"/>
        </w:rPr>
        <w:t xml:space="preserve">Department </w:t>
      </w:r>
      <w:r w:rsidR="000B7E0A" w:rsidRPr="00E537D2">
        <w:rPr>
          <w:rFonts w:eastAsia="Calibri" w:cs="Times New Roman"/>
          <w:lang w:eastAsia="en-US"/>
        </w:rPr>
        <w:t xml:space="preserve">determined </w:t>
      </w:r>
      <w:r w:rsidR="000B7E0A">
        <w:rPr>
          <w:rFonts w:eastAsia="Calibri" w:cs="Times New Roman"/>
          <w:lang w:eastAsia="en-US"/>
        </w:rPr>
        <w:t xml:space="preserve">the </w:t>
      </w:r>
      <w:r w:rsidR="00075836" w:rsidRPr="00E537D2">
        <w:rPr>
          <w:rFonts w:eastAsia="Calibri" w:cs="Times New Roman"/>
          <w:lang w:eastAsia="en-US"/>
        </w:rPr>
        <w:t>proposed action to be a Controlled Action to be assessed under the EPBC Act, due to the potential impacts on nationally protected matters</w:t>
      </w:r>
      <w:r w:rsidR="006D7052" w:rsidRPr="00E537D2">
        <w:rPr>
          <w:rFonts w:eastAsia="Calibri" w:cs="Times New Roman"/>
          <w:lang w:eastAsia="en-US"/>
        </w:rPr>
        <w:t>.</w:t>
      </w:r>
      <w:r w:rsidR="009E7522" w:rsidRPr="00E537D2">
        <w:rPr>
          <w:rFonts w:eastAsia="Calibri" w:cs="Times New Roman"/>
          <w:lang w:eastAsia="en-US"/>
        </w:rPr>
        <w:t xml:space="preserve"> </w:t>
      </w:r>
      <w:r w:rsidR="00734002" w:rsidRPr="00E537D2">
        <w:rPr>
          <w:rFonts w:eastAsia="Calibri" w:cs="Times New Roman"/>
          <w:lang w:eastAsia="en-US"/>
        </w:rPr>
        <w:t xml:space="preserve">The land at Kingston Pier is located within </w:t>
      </w:r>
      <w:r w:rsidR="00754AF3" w:rsidRPr="00E537D2">
        <w:rPr>
          <w:rFonts w:eastAsia="Calibri" w:cs="Times New Roman"/>
          <w:lang w:eastAsia="en-US"/>
        </w:rPr>
        <w:t>the Kingston and Arthur’s Vale Historic Area (KAVHA), one of the properties within the Australian Convict Sites</w:t>
      </w:r>
      <w:r w:rsidR="009E7522" w:rsidRPr="00E537D2">
        <w:rPr>
          <w:rFonts w:eastAsia="Calibri" w:cs="Times New Roman"/>
          <w:lang w:eastAsia="en-US"/>
        </w:rPr>
        <w:t xml:space="preserve">. </w:t>
      </w:r>
      <w:r w:rsidR="004F6B85" w:rsidRPr="00E537D2">
        <w:rPr>
          <w:rFonts w:eastAsia="Calibri" w:cs="Times New Roman"/>
          <w:lang w:eastAsia="en-US"/>
        </w:rPr>
        <w:t xml:space="preserve">The proposed action will likely </w:t>
      </w:r>
      <w:r w:rsidR="00551622" w:rsidRPr="00E537D2">
        <w:rPr>
          <w:rFonts w:eastAsia="Calibri" w:cs="Times New Roman"/>
          <w:lang w:eastAsia="en-US"/>
        </w:rPr>
        <w:t>have a significant impact on the</w:t>
      </w:r>
      <w:r w:rsidR="00F815B4" w:rsidRPr="00E537D2">
        <w:rPr>
          <w:rFonts w:eastAsia="Calibri" w:cs="Times New Roman"/>
          <w:lang w:eastAsia="en-US"/>
        </w:rPr>
        <w:t xml:space="preserve"> KAVHA</w:t>
      </w:r>
      <w:r w:rsidR="00551622" w:rsidRPr="00E537D2">
        <w:rPr>
          <w:rFonts w:eastAsia="Calibri" w:cs="Times New Roman"/>
          <w:lang w:eastAsia="en-US"/>
        </w:rPr>
        <w:t xml:space="preserve"> without </w:t>
      </w:r>
      <w:r w:rsidR="00826F79" w:rsidRPr="00E537D2">
        <w:rPr>
          <w:rFonts w:eastAsia="Calibri" w:cs="Times New Roman"/>
          <w:lang w:eastAsia="en-US"/>
        </w:rPr>
        <w:t xml:space="preserve">acceptable </w:t>
      </w:r>
      <w:r w:rsidR="00B15FFC" w:rsidRPr="00E537D2">
        <w:rPr>
          <w:rFonts w:eastAsia="Calibri" w:cs="Times New Roman"/>
          <w:lang w:eastAsia="en-US"/>
        </w:rPr>
        <w:t xml:space="preserve">mitigation on the underwater cultural archaeological resource of the </w:t>
      </w:r>
      <w:r w:rsidR="00F815B4" w:rsidRPr="00E537D2">
        <w:rPr>
          <w:rFonts w:eastAsia="Calibri" w:cs="Times New Roman"/>
          <w:lang w:eastAsia="en-US"/>
        </w:rPr>
        <w:t xml:space="preserve">World Heritage property. </w:t>
      </w:r>
      <w:r w:rsidR="0041258E" w:rsidRPr="00E537D2">
        <w:rPr>
          <w:rFonts w:eastAsia="Calibri" w:cs="Times New Roman"/>
          <w:lang w:eastAsia="en-US"/>
        </w:rPr>
        <w:t xml:space="preserve"> </w:t>
      </w:r>
    </w:p>
    <w:p w14:paraId="54D05C01" w14:textId="77777777" w:rsidR="00535EC2" w:rsidRPr="00E537D2" w:rsidRDefault="00A01B10" w:rsidP="004A5923">
      <w:pPr>
        <w:spacing w:after="200" w:line="276" w:lineRule="auto"/>
        <w:rPr>
          <w:rFonts w:eastAsia="Calibri" w:cs="Times New Roman"/>
          <w:lang w:eastAsia="en-US"/>
        </w:rPr>
      </w:pPr>
      <w:r w:rsidRPr="00E537D2">
        <w:rPr>
          <w:rFonts w:eastAsia="Calibri" w:cs="Times New Roman"/>
          <w:lang w:eastAsia="en-US"/>
        </w:rPr>
        <w:t>T</w:t>
      </w:r>
      <w:r w:rsidR="009E7522" w:rsidRPr="00E537D2">
        <w:rPr>
          <w:rFonts w:eastAsia="Calibri" w:cs="Times New Roman"/>
          <w:lang w:eastAsia="en-US"/>
        </w:rPr>
        <w:t xml:space="preserve">he Department </w:t>
      </w:r>
      <w:r w:rsidR="00AD3C29" w:rsidRPr="00E537D2">
        <w:rPr>
          <w:rFonts w:eastAsia="Calibri" w:cs="Times New Roman"/>
          <w:lang w:eastAsia="en-US"/>
        </w:rPr>
        <w:t>approved the proposed action with</w:t>
      </w:r>
      <w:r w:rsidR="009E7522" w:rsidRPr="00E537D2">
        <w:rPr>
          <w:rFonts w:eastAsia="Calibri" w:cs="Times New Roman"/>
          <w:lang w:eastAsia="en-US"/>
        </w:rPr>
        <w:t xml:space="preserve"> </w:t>
      </w:r>
      <w:r w:rsidR="00EA6CEC" w:rsidRPr="00E537D2">
        <w:rPr>
          <w:rFonts w:eastAsia="Calibri" w:cs="Times New Roman"/>
          <w:lang w:eastAsia="en-US"/>
        </w:rPr>
        <w:t xml:space="preserve">imposed </w:t>
      </w:r>
      <w:r w:rsidR="009E7522" w:rsidRPr="00E537D2">
        <w:rPr>
          <w:rFonts w:eastAsia="Calibri" w:cs="Times New Roman"/>
          <w:lang w:eastAsia="en-US"/>
        </w:rPr>
        <w:t>conditions</w:t>
      </w:r>
      <w:r w:rsidR="003703EC" w:rsidRPr="00E537D2">
        <w:rPr>
          <w:rFonts w:eastAsia="Calibri" w:cs="Times New Roman"/>
          <w:lang w:eastAsia="en-US"/>
        </w:rPr>
        <w:t xml:space="preserve"> on </w:t>
      </w:r>
      <w:r w:rsidR="00905D47" w:rsidRPr="00E537D2">
        <w:rPr>
          <w:rFonts w:eastAsia="Calibri" w:cs="Times New Roman"/>
          <w:lang w:eastAsia="en-US"/>
        </w:rPr>
        <w:t>7 April 2025</w:t>
      </w:r>
      <w:r w:rsidRPr="00E537D2">
        <w:rPr>
          <w:rFonts w:eastAsia="Calibri" w:cs="Times New Roman"/>
          <w:lang w:eastAsia="en-US"/>
        </w:rPr>
        <w:t xml:space="preserve"> to avoid and minimise impacts on World Heritage values and National Heritage values</w:t>
      </w:r>
      <w:r w:rsidR="009E7522" w:rsidRPr="00E537D2">
        <w:rPr>
          <w:rFonts w:eastAsia="Calibri" w:cs="Times New Roman"/>
          <w:lang w:eastAsia="en-US"/>
        </w:rPr>
        <w:t xml:space="preserve">. </w:t>
      </w:r>
    </w:p>
    <w:p w14:paraId="005CDDB7" w14:textId="7E5B301C" w:rsidR="009E7522" w:rsidRPr="00E537D2" w:rsidRDefault="009E7522" w:rsidP="004A5923">
      <w:pPr>
        <w:spacing w:after="200" w:line="276" w:lineRule="auto"/>
        <w:rPr>
          <w:rFonts w:eastAsia="Calibri" w:cs="Times New Roman"/>
          <w:lang w:eastAsia="en-US"/>
        </w:rPr>
      </w:pPr>
      <w:r w:rsidRPr="00E537D2">
        <w:rPr>
          <w:rFonts w:eastAsia="Calibri" w:cs="Times New Roman"/>
          <w:lang w:eastAsia="en-US"/>
        </w:rPr>
        <w:t xml:space="preserve">Further details about these conditions are available at: </w:t>
      </w:r>
      <w:hyperlink r:id="rId10" w:history="1">
        <w:r w:rsidR="006F3283" w:rsidRPr="00C342FD">
          <w:rPr>
            <w:rStyle w:val="Hyperlink"/>
            <w:rFonts w:eastAsia="Calibri" w:cs="Times New Roman"/>
            <w:lang w:eastAsia="en-US"/>
          </w:rPr>
          <w:t>https://epbcpublicportal.environment.gov.au/all-referrals/project-referral-summary/?id=684fd0ae-975e-ec11-80cf-00505684c137</w:t>
        </w:r>
      </w:hyperlink>
      <w:r w:rsidR="006F3283">
        <w:rPr>
          <w:rFonts w:eastAsia="Calibri" w:cs="Times New Roman"/>
          <w:lang w:eastAsia="en-US"/>
        </w:rPr>
        <w:t xml:space="preserve"> </w:t>
      </w:r>
    </w:p>
    <w:p w14:paraId="36992AC2" w14:textId="77777777" w:rsidR="00D662C2" w:rsidRDefault="00D662C2" w:rsidP="00D662C2">
      <w:pPr>
        <w:pStyle w:val="paragraph"/>
        <w:spacing w:before="120" w:beforeAutospacing="0" w:after="120" w:afterAutospacing="0"/>
        <w:textAlignment w:val="baseline"/>
      </w:pPr>
    </w:p>
    <w:p w14:paraId="0162A95E" w14:textId="77777777" w:rsidR="00E01C41" w:rsidRDefault="00E01C41" w:rsidP="00D662C2">
      <w:pPr>
        <w:pStyle w:val="paragraph"/>
        <w:spacing w:before="120" w:beforeAutospacing="0" w:after="120" w:afterAutospacing="0"/>
        <w:textAlignment w:val="baseline"/>
      </w:pPr>
    </w:p>
    <w:p w14:paraId="4EA2EC7B" w14:textId="77777777" w:rsidR="00E01C41" w:rsidRDefault="00E01C41" w:rsidP="00D662C2">
      <w:pPr>
        <w:pStyle w:val="paragraph"/>
        <w:spacing w:before="120" w:beforeAutospacing="0" w:after="120" w:afterAutospacing="0"/>
        <w:textAlignment w:val="baseline"/>
      </w:pPr>
    </w:p>
    <w:p w14:paraId="387E084C" w14:textId="77777777" w:rsidR="00E01C41" w:rsidRDefault="00E01C41" w:rsidP="00D662C2">
      <w:pPr>
        <w:pStyle w:val="paragraph"/>
        <w:spacing w:before="120" w:beforeAutospacing="0" w:after="120" w:afterAutospacing="0"/>
        <w:textAlignment w:val="baseline"/>
      </w:pPr>
    </w:p>
    <w:p w14:paraId="284DFB92" w14:textId="77777777" w:rsidR="00E01C41" w:rsidRDefault="00E01C41" w:rsidP="00D662C2">
      <w:pPr>
        <w:pStyle w:val="paragraph"/>
        <w:spacing w:before="120" w:beforeAutospacing="0" w:after="120" w:afterAutospacing="0"/>
        <w:textAlignment w:val="baseline"/>
      </w:pPr>
    </w:p>
    <w:p w14:paraId="6DF0222C" w14:textId="77777777" w:rsidR="00E01C41" w:rsidRDefault="00E01C41" w:rsidP="00D662C2">
      <w:pPr>
        <w:pStyle w:val="paragraph"/>
        <w:spacing w:before="120" w:beforeAutospacing="0" w:after="120" w:afterAutospacing="0"/>
        <w:textAlignment w:val="baseline"/>
      </w:pPr>
    </w:p>
    <w:p w14:paraId="3100F504" w14:textId="77777777" w:rsidR="00C3244F" w:rsidRPr="00E537D2" w:rsidRDefault="00C3244F" w:rsidP="00D662C2">
      <w:pPr>
        <w:pStyle w:val="paragraph"/>
        <w:spacing w:before="120" w:beforeAutospacing="0" w:after="120" w:afterAutospacing="0"/>
        <w:textAlignment w:val="baseline"/>
      </w:pPr>
    </w:p>
    <w:p w14:paraId="40947B61" w14:textId="77777777" w:rsidR="00D662C2" w:rsidRPr="00E537D2" w:rsidRDefault="00D662C2" w:rsidP="00D662C2">
      <w:pPr>
        <w:pStyle w:val="paragraph"/>
        <w:spacing w:before="120" w:beforeAutospacing="0" w:after="120" w:afterAutospacing="0"/>
        <w:textAlignment w:val="baseline"/>
      </w:pPr>
    </w:p>
    <w:p w14:paraId="19F65F06" w14:textId="72186AE2" w:rsidR="00D662C2" w:rsidRPr="00CE5B9D" w:rsidRDefault="00E01C41" w:rsidP="00D662C2">
      <w:pPr>
        <w:pStyle w:val="paragraph"/>
        <w:spacing w:before="120" w:beforeAutospacing="0" w:after="120" w:afterAutospacing="0"/>
        <w:textAlignment w:val="baseline"/>
        <w:rPr>
          <w:b/>
          <w:bCs/>
          <w:u w:val="single"/>
        </w:rPr>
      </w:pPr>
      <w:r w:rsidRPr="00CE5B9D">
        <w:rPr>
          <w:b/>
          <w:bCs/>
          <w:u w:val="single"/>
        </w:rPr>
        <w:lastRenderedPageBreak/>
        <w:t>Accepted</w:t>
      </w:r>
    </w:p>
    <w:p w14:paraId="2D0A313D" w14:textId="77777777" w:rsidR="00D662C2" w:rsidRPr="00E537D2" w:rsidRDefault="00D662C2" w:rsidP="00D662C2">
      <w:pPr>
        <w:spacing w:before="120" w:after="12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33B1A42E" wp14:editId="4E6EB697">
                <wp:extent cx="5731510" cy="1208599"/>
                <wp:effectExtent l="0" t="0" r="21590" b="10795"/>
                <wp:docPr id="3171857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599"/>
                        </a:xfrm>
                        <a:prstGeom prst="rect">
                          <a:avLst/>
                        </a:prstGeom>
                        <a:solidFill>
                          <a:sysClr val="window" lastClr="FFFFFF">
                            <a:lumMod val="95000"/>
                            <a:lumOff val="0"/>
                          </a:sysClr>
                        </a:solidFill>
                        <a:ln w="9525">
                          <a:solidFill>
                            <a:srgbClr val="000000"/>
                          </a:solidFill>
                          <a:miter lim="800000"/>
                          <a:headEnd/>
                          <a:tailEnd/>
                        </a:ln>
                      </wps:spPr>
                      <wps:txbx>
                        <w:txbxContent>
                          <w:p w14:paraId="7D436074" w14:textId="73BE6DC7" w:rsidR="00D662C2" w:rsidRPr="00DA77BF" w:rsidRDefault="00D662C2" w:rsidP="00D662C2">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00C3244F">
                              <w:rPr>
                                <w:rFonts w:cs="Times New Roman"/>
                                <w:color w:val="111111"/>
                              </w:rPr>
                              <w:tab/>
                            </w:r>
                            <w:r w:rsidRPr="00DA77BF">
                              <w:rPr>
                                <w:rFonts w:cs="Times New Roman"/>
                                <w:color w:val="111111"/>
                              </w:rPr>
                              <w:t>Tasmanian Wilderness</w:t>
                            </w:r>
                            <w:r w:rsidR="007B2C38">
                              <w:rPr>
                                <w:rFonts w:cs="Times New Roman"/>
                                <w:color w:val="111111"/>
                              </w:rPr>
                              <w:t xml:space="preserve">; </w:t>
                            </w:r>
                            <w:proofErr w:type="spellStart"/>
                            <w:r w:rsidR="007B2C38">
                              <w:rPr>
                                <w:rFonts w:cs="Times New Roman"/>
                                <w:color w:val="111111"/>
                              </w:rPr>
                              <w:t>Budj</w:t>
                            </w:r>
                            <w:proofErr w:type="spellEnd"/>
                            <w:r w:rsidR="001E053B">
                              <w:rPr>
                                <w:rFonts w:cs="Times New Roman"/>
                                <w:color w:val="111111"/>
                              </w:rPr>
                              <w:t xml:space="preserve"> Bim Cultural Landscape</w:t>
                            </w:r>
                            <w:r w:rsidRPr="00DA77BF">
                              <w:rPr>
                                <w:rFonts w:cs="Times New Roman"/>
                                <w:color w:val="111111"/>
                              </w:rPr>
                              <w:tab/>
                            </w:r>
                            <w:r w:rsidRPr="00DA77BF">
                              <w:rPr>
                                <w:rFonts w:cs="Times New Roman"/>
                                <w:color w:val="111111"/>
                              </w:rPr>
                              <w:tab/>
                            </w:r>
                          </w:p>
                          <w:p w14:paraId="1CD84BC9" w14:textId="370B42BB" w:rsidR="00D662C2" w:rsidRPr="00DA77BF" w:rsidRDefault="00D662C2" w:rsidP="00D662C2">
                            <w:pPr>
                              <w:tabs>
                                <w:tab w:val="left" w:pos="3686"/>
                              </w:tabs>
                              <w:spacing w:after="120"/>
                              <w:rPr>
                                <w:rFonts w:cs="Times New Roman"/>
                              </w:rPr>
                            </w:pPr>
                            <w:r w:rsidRPr="00DA77BF">
                              <w:rPr>
                                <w:rFonts w:cs="Times New Roman"/>
                                <w:b/>
                              </w:rPr>
                              <w:t>NOPSEMA Number:</w:t>
                            </w:r>
                            <w:r w:rsidRPr="00DA77BF">
                              <w:rPr>
                                <w:rFonts w:cs="Times New Roman"/>
                              </w:rPr>
                              <w:t xml:space="preserve"> </w:t>
                            </w:r>
                            <w:r w:rsidR="00C3244F">
                              <w:rPr>
                                <w:rFonts w:cs="Times New Roman"/>
                              </w:rPr>
                              <w:tab/>
                            </w:r>
                            <w:r w:rsidRPr="00E72868">
                              <w:rPr>
                                <w:rFonts w:eastAsia="Aptos Narrow" w:cs="Times New Roman"/>
                                <w:color w:val="000000" w:themeColor="text1"/>
                              </w:rPr>
                              <w:t>No reference allocated at time of reporting</w:t>
                            </w:r>
                            <w:r w:rsidRPr="00DA77BF">
                              <w:rPr>
                                <w:rFonts w:cs="Times New Roman"/>
                              </w:rPr>
                              <w:tab/>
                            </w:r>
                          </w:p>
                          <w:p w14:paraId="30E02B6C" w14:textId="634B0464" w:rsidR="00D662C2" w:rsidRPr="00DA77BF" w:rsidRDefault="00D662C2" w:rsidP="00D662C2">
                            <w:pPr>
                              <w:tabs>
                                <w:tab w:val="left" w:pos="3686"/>
                              </w:tabs>
                              <w:spacing w:after="120"/>
                              <w:ind w:left="3686" w:hanging="3686"/>
                              <w:rPr>
                                <w:rFonts w:cs="Times New Roman"/>
                              </w:rPr>
                            </w:pPr>
                            <w:r w:rsidRPr="00DA77BF">
                              <w:rPr>
                                <w:rFonts w:cs="Times New Roman"/>
                                <w:b/>
                              </w:rPr>
                              <w:t>Title:</w:t>
                            </w:r>
                            <w:r w:rsidRPr="00DA77BF">
                              <w:rPr>
                                <w:rFonts w:cs="Times New Roman"/>
                              </w:rPr>
                              <w:t xml:space="preserve"> </w:t>
                            </w:r>
                            <w:r w:rsidR="00C3244F">
                              <w:rPr>
                                <w:rFonts w:cs="Times New Roman"/>
                              </w:rPr>
                              <w:tab/>
                            </w:r>
                            <w:r w:rsidRPr="00DA77BF">
                              <w:rPr>
                                <w:rFonts w:eastAsia="Aptos Narrow" w:cs="Times New Roman"/>
                                <w:color w:val="000000" w:themeColor="text1"/>
                              </w:rPr>
                              <w:t>Otway Offshore Gas Victoria Project</w:t>
                            </w:r>
                            <w:r w:rsidRPr="00DA77BF">
                              <w:rPr>
                                <w:rFonts w:cs="Times New Roman"/>
                              </w:rPr>
                              <w:tab/>
                            </w:r>
                          </w:p>
                          <w:p w14:paraId="22EE9A10" w14:textId="4F74A5E1" w:rsidR="00D662C2" w:rsidRPr="00DA77BF" w:rsidRDefault="00D662C2" w:rsidP="00D662C2">
                            <w:pPr>
                              <w:tabs>
                                <w:tab w:val="left" w:pos="3686"/>
                              </w:tabs>
                              <w:spacing w:after="120"/>
                              <w:rPr>
                                <w:rFonts w:cs="Times New Roman"/>
                              </w:rPr>
                            </w:pPr>
                            <w:r w:rsidRPr="00DA77BF">
                              <w:rPr>
                                <w:rFonts w:cs="Times New Roman"/>
                                <w:b/>
                              </w:rPr>
                              <w:t>Category:</w:t>
                            </w:r>
                            <w:r w:rsidRPr="00DA77BF">
                              <w:rPr>
                                <w:rFonts w:cs="Times New Roman"/>
                              </w:rPr>
                              <w:t xml:space="preserve"> </w:t>
                            </w:r>
                            <w:r w:rsidR="00C3244F">
                              <w:rPr>
                                <w:rFonts w:cs="Times New Roman"/>
                              </w:rPr>
                              <w:tab/>
                            </w:r>
                            <w:r w:rsidRPr="00DA77BF">
                              <w:rPr>
                                <w:rFonts w:cs="Times New Roman"/>
                              </w:rPr>
                              <w:t>Offshore Oil and Gas</w:t>
                            </w:r>
                            <w:r w:rsidRPr="00DA77BF">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33B1A42E" id="_x0000_s1027"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" fillcolor="#f2f2f2">
                <v:textbox>
                  <w:txbxContent>
                    <w:p w14:paraId="7D436074" w14:textId="73BE6DC7" w:rsidR="00D662C2" w:rsidRPr="00DA77BF" w:rsidRDefault="00D662C2" w:rsidP="00D662C2">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00C3244F">
                        <w:rPr>
                          <w:rFonts w:cs="Times New Roman"/>
                          <w:color w:val="111111"/>
                        </w:rPr>
                        <w:tab/>
                      </w:r>
                      <w:r w:rsidRPr="00DA77BF">
                        <w:rPr>
                          <w:rFonts w:cs="Times New Roman"/>
                          <w:color w:val="111111"/>
                        </w:rPr>
                        <w:t>Tasmanian Wilderness</w:t>
                      </w:r>
                      <w:r w:rsidR="007B2C38">
                        <w:rPr>
                          <w:rFonts w:cs="Times New Roman"/>
                          <w:color w:val="111111"/>
                        </w:rPr>
                        <w:t xml:space="preserve">; </w:t>
                      </w:r>
                      <w:proofErr w:type="spellStart"/>
                      <w:r w:rsidR="007B2C38">
                        <w:rPr>
                          <w:rFonts w:cs="Times New Roman"/>
                          <w:color w:val="111111"/>
                        </w:rPr>
                        <w:t>Budj</w:t>
                      </w:r>
                      <w:proofErr w:type="spellEnd"/>
                      <w:r w:rsidR="001E053B">
                        <w:rPr>
                          <w:rFonts w:cs="Times New Roman"/>
                          <w:color w:val="111111"/>
                        </w:rPr>
                        <w:t xml:space="preserve"> Bim Cultural Landscape</w:t>
                      </w:r>
                      <w:r w:rsidRPr="00DA77BF">
                        <w:rPr>
                          <w:rFonts w:cs="Times New Roman"/>
                          <w:color w:val="111111"/>
                        </w:rPr>
                        <w:tab/>
                      </w:r>
                      <w:r w:rsidRPr="00DA77BF">
                        <w:rPr>
                          <w:rFonts w:cs="Times New Roman"/>
                          <w:color w:val="111111"/>
                        </w:rPr>
                        <w:tab/>
                      </w:r>
                    </w:p>
                    <w:p w14:paraId="1CD84BC9" w14:textId="370B42BB" w:rsidR="00D662C2" w:rsidRPr="00DA77BF" w:rsidRDefault="00D662C2" w:rsidP="00D662C2">
                      <w:pPr>
                        <w:tabs>
                          <w:tab w:val="left" w:pos="3686"/>
                        </w:tabs>
                        <w:spacing w:after="120"/>
                        <w:rPr>
                          <w:rFonts w:cs="Times New Roman"/>
                        </w:rPr>
                      </w:pPr>
                      <w:r w:rsidRPr="00DA77BF">
                        <w:rPr>
                          <w:rFonts w:cs="Times New Roman"/>
                          <w:b/>
                        </w:rPr>
                        <w:t>NOPSEMA Number:</w:t>
                      </w:r>
                      <w:r w:rsidRPr="00DA77BF">
                        <w:rPr>
                          <w:rFonts w:cs="Times New Roman"/>
                        </w:rPr>
                        <w:t xml:space="preserve"> </w:t>
                      </w:r>
                      <w:r w:rsidR="00C3244F">
                        <w:rPr>
                          <w:rFonts w:cs="Times New Roman"/>
                        </w:rPr>
                        <w:tab/>
                      </w:r>
                      <w:r w:rsidRPr="00E72868">
                        <w:rPr>
                          <w:rFonts w:eastAsia="Aptos Narrow" w:cs="Times New Roman"/>
                          <w:color w:val="000000" w:themeColor="text1"/>
                        </w:rPr>
                        <w:t>No reference allocated at time of reporting</w:t>
                      </w:r>
                      <w:r w:rsidRPr="00DA77BF">
                        <w:rPr>
                          <w:rFonts w:cs="Times New Roman"/>
                        </w:rPr>
                        <w:tab/>
                      </w:r>
                    </w:p>
                    <w:p w14:paraId="30E02B6C" w14:textId="634B0464" w:rsidR="00D662C2" w:rsidRPr="00DA77BF" w:rsidRDefault="00D662C2" w:rsidP="00D662C2">
                      <w:pPr>
                        <w:tabs>
                          <w:tab w:val="left" w:pos="3686"/>
                        </w:tabs>
                        <w:spacing w:after="120"/>
                        <w:ind w:left="3686" w:hanging="3686"/>
                        <w:rPr>
                          <w:rFonts w:cs="Times New Roman"/>
                        </w:rPr>
                      </w:pPr>
                      <w:r w:rsidRPr="00DA77BF">
                        <w:rPr>
                          <w:rFonts w:cs="Times New Roman"/>
                          <w:b/>
                        </w:rPr>
                        <w:t>Title:</w:t>
                      </w:r>
                      <w:r w:rsidRPr="00DA77BF">
                        <w:rPr>
                          <w:rFonts w:cs="Times New Roman"/>
                        </w:rPr>
                        <w:t xml:space="preserve"> </w:t>
                      </w:r>
                      <w:r w:rsidR="00C3244F">
                        <w:rPr>
                          <w:rFonts w:cs="Times New Roman"/>
                        </w:rPr>
                        <w:tab/>
                      </w:r>
                      <w:r w:rsidRPr="00DA77BF">
                        <w:rPr>
                          <w:rFonts w:eastAsia="Aptos Narrow" w:cs="Times New Roman"/>
                          <w:color w:val="000000" w:themeColor="text1"/>
                        </w:rPr>
                        <w:t>Otway Offshore Gas Victoria Project</w:t>
                      </w:r>
                      <w:r w:rsidRPr="00DA77BF">
                        <w:rPr>
                          <w:rFonts w:cs="Times New Roman"/>
                        </w:rPr>
                        <w:tab/>
                      </w:r>
                    </w:p>
                    <w:p w14:paraId="22EE9A10" w14:textId="4F74A5E1" w:rsidR="00D662C2" w:rsidRPr="00DA77BF" w:rsidRDefault="00D662C2" w:rsidP="00D662C2">
                      <w:pPr>
                        <w:tabs>
                          <w:tab w:val="left" w:pos="3686"/>
                        </w:tabs>
                        <w:spacing w:after="120"/>
                        <w:rPr>
                          <w:rFonts w:cs="Times New Roman"/>
                        </w:rPr>
                      </w:pPr>
                      <w:r w:rsidRPr="00DA77BF">
                        <w:rPr>
                          <w:rFonts w:cs="Times New Roman"/>
                          <w:b/>
                        </w:rPr>
                        <w:t>Category:</w:t>
                      </w:r>
                      <w:r w:rsidRPr="00DA77BF">
                        <w:rPr>
                          <w:rFonts w:cs="Times New Roman"/>
                        </w:rPr>
                        <w:t xml:space="preserve"> </w:t>
                      </w:r>
                      <w:r w:rsidR="00C3244F">
                        <w:rPr>
                          <w:rFonts w:cs="Times New Roman"/>
                        </w:rPr>
                        <w:tab/>
                      </w:r>
                      <w:r w:rsidRPr="00DA77BF">
                        <w:rPr>
                          <w:rFonts w:cs="Times New Roman"/>
                        </w:rPr>
                        <w:t>Offshore Oil and Gas</w:t>
                      </w:r>
                      <w:r w:rsidRPr="00DA77BF">
                        <w:rPr>
                          <w:rFonts w:cs="Times New Roman"/>
                        </w:rPr>
                        <w:tab/>
                      </w:r>
                    </w:p>
                  </w:txbxContent>
                </v:textbox>
                <w10:anchorlock/>
              </v:rect>
            </w:pict>
          </mc:Fallback>
        </mc:AlternateContent>
      </w:r>
    </w:p>
    <w:p w14:paraId="7B0FC60D" w14:textId="0595E867" w:rsidR="00D662C2" w:rsidRPr="00E537D2" w:rsidRDefault="00D662C2" w:rsidP="00D662C2">
      <w:pPr>
        <w:spacing w:after="200" w:line="276" w:lineRule="auto"/>
        <w:rPr>
          <w:rFonts w:eastAsia="Calibri" w:cs="Times New Roman"/>
          <w:lang w:eastAsia="en-US"/>
        </w:rPr>
      </w:pPr>
      <w:r w:rsidRPr="00E537D2">
        <w:rPr>
          <w:rFonts w:eastAsia="Calibri" w:cs="Times New Roman"/>
          <w:lang w:eastAsia="en-US"/>
        </w:rPr>
        <w:t xml:space="preserve">On </w:t>
      </w:r>
      <w:r w:rsidR="00B801B7">
        <w:rPr>
          <w:rFonts w:eastAsia="Calibri" w:cs="Times New Roman"/>
          <w:lang w:eastAsia="en-US"/>
        </w:rPr>
        <w:t>17</w:t>
      </w:r>
      <w:r w:rsidR="00B666DA" w:rsidRPr="00E537D2">
        <w:rPr>
          <w:rFonts w:eastAsia="Calibri" w:cs="Times New Roman"/>
          <w:lang w:eastAsia="en-US"/>
        </w:rPr>
        <w:t xml:space="preserve"> </w:t>
      </w:r>
      <w:r w:rsidRPr="00E537D2">
        <w:rPr>
          <w:rFonts w:eastAsia="Calibri" w:cs="Times New Roman"/>
          <w:lang w:eastAsia="en-US"/>
        </w:rPr>
        <w:t>April 2025, the National Offshore Petroleum Safety and Environmental Management Authority (NOPSEMA) provided regulatory approval on the Otway Offshore Gas Victoria Project by Beach Energy (Operations) Limited. The Project is located approximately 17</w:t>
      </w:r>
      <w:r w:rsidR="00B666DA">
        <w:rPr>
          <w:rFonts w:eastAsia="Calibri" w:cs="Times New Roman"/>
          <w:lang w:eastAsia="en-US"/>
        </w:rPr>
        <w:t> </w:t>
      </w:r>
      <w:r w:rsidR="00084546">
        <w:rPr>
          <w:rFonts w:eastAsia="Calibri" w:cs="Times New Roman"/>
          <w:lang w:eastAsia="en-US"/>
        </w:rPr>
        <w:t>kilometres</w:t>
      </w:r>
      <w:r w:rsidRPr="00E537D2">
        <w:rPr>
          <w:rFonts w:eastAsia="Calibri" w:cs="Times New Roman"/>
          <w:lang w:eastAsia="en-US"/>
        </w:rPr>
        <w:t xml:space="preserve"> south of the Victorian mainland and 80</w:t>
      </w:r>
      <w:r w:rsidR="00B666DA">
        <w:rPr>
          <w:rFonts w:eastAsia="Calibri" w:cs="Times New Roman"/>
          <w:lang w:eastAsia="en-US"/>
        </w:rPr>
        <w:t xml:space="preserve"> kilometres</w:t>
      </w:r>
      <w:r w:rsidR="00B666DA" w:rsidRPr="00E537D2">
        <w:rPr>
          <w:rFonts w:eastAsia="Calibri" w:cs="Times New Roman"/>
          <w:lang w:eastAsia="en-US"/>
        </w:rPr>
        <w:t xml:space="preserve"> </w:t>
      </w:r>
      <w:r w:rsidRPr="00E537D2">
        <w:rPr>
          <w:rFonts w:eastAsia="Calibri" w:cs="Times New Roman"/>
          <w:lang w:eastAsia="en-US"/>
        </w:rPr>
        <w:t xml:space="preserve">north-west of Tasmania (King Island) at its closest points. </w:t>
      </w:r>
    </w:p>
    <w:p w14:paraId="272DD936" w14:textId="7CF74FD0" w:rsidR="00D662C2" w:rsidRDefault="00D662C2" w:rsidP="00D662C2">
      <w:pPr>
        <w:spacing w:after="200" w:line="276" w:lineRule="auto"/>
        <w:rPr>
          <w:rFonts w:eastAsia="Calibri" w:cs="Times New Roman"/>
          <w:lang w:eastAsia="en-US"/>
        </w:rPr>
      </w:pPr>
      <w:r w:rsidRPr="00E537D2">
        <w:rPr>
          <w:rFonts w:eastAsia="Calibri" w:cs="Times New Roman"/>
          <w:lang w:eastAsia="en-US"/>
        </w:rPr>
        <w:t xml:space="preserve">The proposed action is to develop </w:t>
      </w:r>
      <w:r w:rsidR="00C010F9">
        <w:rPr>
          <w:rFonts w:eastAsia="Calibri" w:cs="Times New Roman"/>
          <w:lang w:eastAsia="en-US"/>
        </w:rPr>
        <w:t xml:space="preserve">gas reserves and future resources </w:t>
      </w:r>
      <w:r w:rsidR="00D34D7A">
        <w:rPr>
          <w:rFonts w:eastAsia="Calibri" w:cs="Times New Roman"/>
          <w:lang w:eastAsia="en-US"/>
        </w:rPr>
        <w:t>adjacent to existing permits and infrastructure in the Otway Basin.</w:t>
      </w:r>
      <w:r w:rsidRPr="00E537D2">
        <w:rPr>
          <w:rFonts w:eastAsia="Calibri" w:cs="Times New Roman"/>
          <w:lang w:eastAsia="en-US"/>
        </w:rPr>
        <w:t xml:space="preserve"> The stages of the project will include an initial drilling campaign operated by a semi-submersible Mobile Offshore Drilling Unit. Successful wells will be tied back to existing Otway Gas Production Pipeline and/or Thylacine A platform via installation of new subsea flowlines and facilities. Recovered gas will be transported through the platform to the onshore Otway Gas Plant located onshore near Port Campbell, Victoria, for use within Australia.</w:t>
      </w:r>
      <w:r w:rsidR="00857AB7">
        <w:rPr>
          <w:rFonts w:eastAsia="Calibri" w:cs="Times New Roman"/>
          <w:lang w:eastAsia="en-US"/>
        </w:rPr>
        <w:t xml:space="preserve"> </w:t>
      </w:r>
      <w:r w:rsidR="00857AB7">
        <w:rPr>
          <w:rFonts w:eastAsia="Calibri" w:cs="Times New Roman"/>
          <w:lang w:eastAsia="en-US" w:bidi="ar-SA"/>
        </w:rPr>
        <w:t>The</w:t>
      </w:r>
      <w:r w:rsidR="00C8165C">
        <w:rPr>
          <w:rFonts w:eastAsia="Calibri" w:cs="Times New Roman"/>
          <w:lang w:eastAsia="en-US" w:bidi="ar-SA"/>
        </w:rPr>
        <w:t>se</w:t>
      </w:r>
      <w:r w:rsidR="00857AB7">
        <w:rPr>
          <w:rFonts w:eastAsia="Calibri" w:cs="Times New Roman"/>
          <w:lang w:eastAsia="en-US" w:bidi="ar-SA"/>
        </w:rPr>
        <w:t xml:space="preserve"> </w:t>
      </w:r>
      <w:r w:rsidR="00857AB7">
        <w:rPr>
          <w:rFonts w:eastAsia="Calibri" w:cs="Times New Roman"/>
          <w:lang w:val="en-GB" w:eastAsia="en-US" w:bidi="ar-SA"/>
        </w:rPr>
        <w:t>o</w:t>
      </w:r>
      <w:r w:rsidR="00857AB7" w:rsidRPr="00226448">
        <w:rPr>
          <w:rFonts w:eastAsia="Calibri" w:cs="Times New Roman"/>
          <w:lang w:val="en-GB" w:eastAsia="en-US" w:bidi="ar-SA"/>
        </w:rPr>
        <w:t xml:space="preserve">ffshore activities </w:t>
      </w:r>
      <w:r w:rsidR="00857AB7">
        <w:rPr>
          <w:rFonts w:eastAsia="Calibri" w:cs="Times New Roman"/>
          <w:lang w:val="en-GB" w:eastAsia="en-US" w:bidi="ar-SA"/>
        </w:rPr>
        <w:t>are projected to end in 2050</w:t>
      </w:r>
      <w:r w:rsidR="00C8165C">
        <w:rPr>
          <w:rFonts w:eastAsia="Calibri" w:cs="Times New Roman"/>
          <w:lang w:val="en-GB" w:eastAsia="en-US" w:bidi="ar-SA"/>
        </w:rPr>
        <w:t>.</w:t>
      </w:r>
    </w:p>
    <w:p w14:paraId="3017EB55" w14:textId="3541A746" w:rsidR="0063775D" w:rsidRPr="0063775D" w:rsidRDefault="0063775D" w:rsidP="0063775D">
      <w:pPr>
        <w:spacing w:after="160" w:line="259" w:lineRule="auto"/>
        <w:rPr>
          <w:rFonts w:eastAsia="Calibri" w:cs="Times New Roman"/>
          <w:lang w:eastAsia="en-US" w:bidi="ar-SA"/>
        </w:rPr>
      </w:pPr>
      <w:r w:rsidRPr="0063775D">
        <w:rPr>
          <w:rFonts w:eastAsia="Calibri" w:cs="Times New Roman"/>
          <w:lang w:eastAsia="en-US" w:bidi="ar-SA"/>
        </w:rPr>
        <w:t>The short-finned eel (</w:t>
      </w:r>
      <w:r w:rsidRPr="0063775D">
        <w:rPr>
          <w:rFonts w:eastAsia="Calibri" w:cs="Times New Roman"/>
          <w:i/>
          <w:iCs/>
          <w:lang w:eastAsia="en-US" w:bidi="ar-SA"/>
        </w:rPr>
        <w:t>Anguilla australis), </w:t>
      </w:r>
      <w:r w:rsidRPr="0063775D">
        <w:rPr>
          <w:rFonts w:eastAsia="Calibri" w:cs="Times New Roman"/>
          <w:lang w:eastAsia="en-US" w:bidi="ar-SA"/>
        </w:rPr>
        <w:t>which hold</w:t>
      </w:r>
      <w:r w:rsidR="0010289B">
        <w:rPr>
          <w:rFonts w:eastAsia="Calibri" w:cs="Times New Roman"/>
          <w:lang w:eastAsia="en-US" w:bidi="ar-SA"/>
        </w:rPr>
        <w:t>s</w:t>
      </w:r>
      <w:r w:rsidRPr="0063775D">
        <w:rPr>
          <w:rFonts w:eastAsia="Calibri" w:cs="Times New Roman"/>
          <w:lang w:eastAsia="en-US" w:bidi="ar-SA"/>
        </w:rPr>
        <w:t xml:space="preserve"> a cultural significance to First Nations people in </w:t>
      </w:r>
      <w:proofErr w:type="spellStart"/>
      <w:r w:rsidRPr="0063775D">
        <w:rPr>
          <w:rFonts w:eastAsia="Calibri" w:cs="Times New Roman"/>
          <w:lang w:eastAsia="en-US" w:bidi="ar-SA"/>
        </w:rPr>
        <w:t>Budj</w:t>
      </w:r>
      <w:proofErr w:type="spellEnd"/>
      <w:r w:rsidRPr="0063775D">
        <w:rPr>
          <w:rFonts w:eastAsia="Calibri" w:cs="Times New Roman"/>
          <w:lang w:eastAsia="en-US" w:bidi="ar-SA"/>
        </w:rPr>
        <w:t xml:space="preserve"> Bim Cultural Landscape World Heritage Area, may be affected by the proposed action. </w:t>
      </w:r>
      <w:proofErr w:type="spellStart"/>
      <w:r w:rsidRPr="0063775D">
        <w:rPr>
          <w:rFonts w:eastAsia="Calibri" w:cs="Times New Roman"/>
          <w:lang w:eastAsia="en-US" w:bidi="ar-SA"/>
        </w:rPr>
        <w:t>Budj</w:t>
      </w:r>
      <w:proofErr w:type="spellEnd"/>
      <w:r w:rsidRPr="0063775D">
        <w:rPr>
          <w:rFonts w:eastAsia="Calibri" w:cs="Times New Roman"/>
          <w:lang w:eastAsia="en-US" w:bidi="ar-SA"/>
        </w:rPr>
        <w:t xml:space="preserve"> Bim Cultural Landscape, listed as the world’s most extensive and oldest aquaculture systems, is located outside of the planning area of the proposed action.  </w:t>
      </w:r>
    </w:p>
    <w:p w14:paraId="24F2A318" w14:textId="5FAECE7C" w:rsidR="00D662C2" w:rsidRPr="00E537D2" w:rsidRDefault="00D662C2" w:rsidP="00292B77">
      <w:pPr>
        <w:spacing w:after="160" w:line="259" w:lineRule="auto"/>
        <w:rPr>
          <w:rFonts w:eastAsia="Calibri" w:cs="Times New Roman"/>
          <w:lang w:eastAsia="en-US"/>
        </w:rPr>
      </w:pPr>
      <w:r w:rsidRPr="00E537D2">
        <w:rPr>
          <w:rFonts w:eastAsia="Calibri" w:cs="Times New Roman"/>
          <w:lang w:eastAsia="en-US"/>
        </w:rPr>
        <w:t xml:space="preserve">It was anticipated to have possible impacts on Tasmania Wilderness World Heritage property area, but further scrutiny has determined the property is outside the planning area of the project proposal. </w:t>
      </w:r>
    </w:p>
    <w:p w14:paraId="0B678539" w14:textId="79820E0A" w:rsidR="00D662C2" w:rsidRPr="00E537D2" w:rsidRDefault="00D662C2" w:rsidP="00D662C2">
      <w:pPr>
        <w:pStyle w:val="paragraph"/>
        <w:spacing w:before="120" w:beforeAutospacing="0" w:after="120" w:afterAutospacing="0"/>
        <w:textAlignment w:val="baseline"/>
      </w:pPr>
      <w:bookmarkStart w:id="0" w:name="_Hlk206506007"/>
      <w:r w:rsidRPr="00E537D2">
        <w:rPr>
          <w:rFonts w:eastAsia="Calibri"/>
          <w:lang w:eastAsia="en-US"/>
        </w:rPr>
        <w:t>The decision notice is available at</w:t>
      </w:r>
      <w:bookmarkEnd w:id="0"/>
      <w:r w:rsidRPr="00E537D2">
        <w:t xml:space="preserve">: </w:t>
      </w:r>
      <w:hyperlink r:id="rId11" w:history="1">
        <w:r w:rsidR="008867E9" w:rsidRPr="00C342FD">
          <w:rPr>
            <w:rStyle w:val="Hyperlink"/>
          </w:rPr>
          <w:t>https://info.nopsema.gov.au/offshore_projects/50/show_public</w:t>
        </w:r>
      </w:hyperlink>
      <w:r w:rsidR="008867E9">
        <w:t xml:space="preserve"> </w:t>
      </w:r>
      <w:r w:rsidRPr="00E537D2">
        <w:tab/>
      </w:r>
    </w:p>
    <w:p w14:paraId="79B88978" w14:textId="77777777" w:rsidR="003638B0" w:rsidRPr="00E537D2" w:rsidRDefault="003638B0" w:rsidP="005A0F6A">
      <w:pPr>
        <w:pStyle w:val="paragraph"/>
        <w:spacing w:before="120" w:beforeAutospacing="0" w:after="120" w:afterAutospacing="0"/>
        <w:textAlignment w:val="baseline"/>
      </w:pPr>
    </w:p>
    <w:p w14:paraId="3D89814D" w14:textId="77777777" w:rsidR="00E03C2F" w:rsidRPr="00E537D2" w:rsidRDefault="00E03C2F" w:rsidP="005A0F6A">
      <w:pPr>
        <w:spacing w:before="120" w:after="12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218D7832" wp14:editId="08B50FDB">
                <wp:extent cx="5820355" cy="1264257"/>
                <wp:effectExtent l="0" t="0" r="28575" b="12700"/>
                <wp:docPr id="22023492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0355" cy="1264257"/>
                        </a:xfrm>
                        <a:prstGeom prst="rect">
                          <a:avLst/>
                        </a:prstGeom>
                        <a:solidFill>
                          <a:sysClr val="window" lastClr="FFFFFF">
                            <a:lumMod val="95000"/>
                            <a:lumOff val="0"/>
                          </a:sysClr>
                        </a:solidFill>
                        <a:ln w="9525">
                          <a:solidFill>
                            <a:srgbClr val="000000"/>
                          </a:solidFill>
                          <a:miter lim="800000"/>
                          <a:headEnd/>
                          <a:tailEnd/>
                        </a:ln>
                      </wps:spPr>
                      <wps:txbx>
                        <w:txbxContent>
                          <w:p w14:paraId="0329833F" w14:textId="2BBD0810" w:rsidR="00E03C2F" w:rsidRPr="007D24D7" w:rsidRDefault="00E03C2F" w:rsidP="007D24D7">
                            <w:pPr>
                              <w:tabs>
                                <w:tab w:val="left" w:pos="3686"/>
                              </w:tabs>
                              <w:spacing w:after="120"/>
                              <w:ind w:left="3686" w:hanging="3686"/>
                              <w:rPr>
                                <w:rFonts w:cs="Times New Roman"/>
                                <w:b/>
                                <w:color w:val="111111"/>
                              </w:rPr>
                            </w:pPr>
                            <w:r w:rsidRPr="00651E84">
                              <w:rPr>
                                <w:rFonts w:cs="Times New Roman"/>
                                <w:b/>
                                <w:color w:val="111111"/>
                              </w:rPr>
                              <w:t>World Heritage Property:</w:t>
                            </w:r>
                            <w:r w:rsidR="0030694E">
                              <w:rPr>
                                <w:rFonts w:cs="Times New Roman"/>
                                <w:b/>
                                <w:color w:val="111111"/>
                              </w:rPr>
                              <w:tab/>
                            </w:r>
                            <w:r w:rsidR="00683F1E" w:rsidRPr="00683F1E">
                              <w:rPr>
                                <w:rFonts w:cs="Times New Roman"/>
                                <w:bCs/>
                                <w:color w:val="111111"/>
                              </w:rPr>
                              <w:t>Ningaloo Coast</w:t>
                            </w:r>
                            <w:r w:rsidRPr="00683F1E">
                              <w:rPr>
                                <w:rFonts w:cs="Times New Roman"/>
                                <w:bCs/>
                                <w:color w:val="111111"/>
                              </w:rPr>
                              <w:tab/>
                            </w:r>
                            <w:r w:rsidRPr="007D24D7">
                              <w:rPr>
                                <w:rFonts w:cs="Times New Roman"/>
                                <w:b/>
                                <w:color w:val="111111"/>
                              </w:rPr>
                              <w:tab/>
                            </w:r>
                          </w:p>
                          <w:p w14:paraId="6A9CAA0D" w14:textId="0DEB1BE4" w:rsidR="00E03C2F" w:rsidRPr="007D24D7" w:rsidRDefault="00E03C2F" w:rsidP="007D24D7">
                            <w:pPr>
                              <w:tabs>
                                <w:tab w:val="left" w:pos="3686"/>
                              </w:tabs>
                              <w:spacing w:after="120"/>
                              <w:ind w:left="3686" w:hanging="3686"/>
                              <w:rPr>
                                <w:rFonts w:cs="Times New Roman"/>
                                <w:b/>
                                <w:color w:val="111111"/>
                              </w:rPr>
                            </w:pPr>
                            <w:r w:rsidRPr="007D24D7">
                              <w:rPr>
                                <w:rFonts w:cs="Times New Roman"/>
                                <w:b/>
                                <w:color w:val="111111"/>
                              </w:rPr>
                              <w:t>NOPSEMA Number:</w:t>
                            </w:r>
                            <w:r w:rsidR="0030694E">
                              <w:rPr>
                                <w:rFonts w:cs="Times New Roman"/>
                                <w:b/>
                                <w:color w:val="111111"/>
                              </w:rPr>
                              <w:tab/>
                            </w:r>
                            <w:r w:rsidR="00F84F73" w:rsidRPr="007D24D7">
                              <w:rPr>
                                <w:rFonts w:cs="Times New Roman"/>
                                <w:bCs/>
                                <w:color w:val="111111"/>
                              </w:rPr>
                              <w:t>7977</w:t>
                            </w:r>
                            <w:r w:rsidRPr="007D24D7">
                              <w:rPr>
                                <w:rFonts w:cs="Times New Roman"/>
                                <w:b/>
                                <w:color w:val="111111"/>
                              </w:rPr>
                              <w:tab/>
                            </w:r>
                          </w:p>
                          <w:p w14:paraId="1734AE56" w14:textId="56CCA836" w:rsidR="00E03C2F" w:rsidRPr="007D24D7" w:rsidRDefault="00E03C2F" w:rsidP="00CE5B9D">
                            <w:pPr>
                              <w:tabs>
                                <w:tab w:val="left" w:pos="3686"/>
                              </w:tabs>
                              <w:spacing w:after="120"/>
                              <w:ind w:left="3686" w:hanging="3686"/>
                              <w:rPr>
                                <w:rFonts w:cs="Times New Roman"/>
                                <w:b/>
                                <w:color w:val="111111"/>
                              </w:rPr>
                            </w:pPr>
                            <w:r w:rsidRPr="007D24D7">
                              <w:rPr>
                                <w:rFonts w:cs="Times New Roman"/>
                                <w:b/>
                                <w:color w:val="111111"/>
                              </w:rPr>
                              <w:t xml:space="preserve">Title: </w:t>
                            </w:r>
                            <w:r w:rsidR="00C3244F">
                              <w:rPr>
                                <w:rFonts w:cs="Times New Roman"/>
                                <w:b/>
                                <w:color w:val="111111"/>
                              </w:rPr>
                              <w:tab/>
                            </w:r>
                            <w:r w:rsidR="00F43664" w:rsidRPr="007D24D7">
                              <w:rPr>
                                <w:rFonts w:cs="Times New Roman"/>
                                <w:bCs/>
                                <w:color w:val="111111"/>
                              </w:rPr>
                              <w:t>Reindeer Wellhead Platform and Gas Supply Pipeline Operations and Cessation of</w:t>
                            </w:r>
                            <w:r w:rsidR="00F84F73" w:rsidRPr="007D24D7">
                              <w:rPr>
                                <w:rFonts w:cs="Times New Roman"/>
                                <w:bCs/>
                                <w:color w:val="111111"/>
                              </w:rPr>
                              <w:t xml:space="preserve"> </w:t>
                            </w:r>
                            <w:r w:rsidR="00F43664" w:rsidRPr="007D24D7">
                              <w:rPr>
                                <w:rFonts w:cs="Times New Roman"/>
                                <w:bCs/>
                                <w:color w:val="111111"/>
                              </w:rPr>
                              <w:t>Production</w:t>
                            </w:r>
                          </w:p>
                          <w:p w14:paraId="5B10DC27" w14:textId="655F7E71" w:rsidR="00E03C2F" w:rsidRPr="00651E84" w:rsidRDefault="00E03C2F" w:rsidP="007D24D7">
                            <w:pPr>
                              <w:tabs>
                                <w:tab w:val="left" w:pos="3686"/>
                              </w:tabs>
                              <w:spacing w:after="120"/>
                              <w:ind w:left="3686" w:hanging="3686"/>
                              <w:rPr>
                                <w:rFonts w:cs="Times New Roman"/>
                              </w:rPr>
                            </w:pPr>
                            <w:r w:rsidRPr="007D24D7">
                              <w:rPr>
                                <w:rFonts w:cs="Times New Roman"/>
                                <w:b/>
                                <w:color w:val="111111"/>
                              </w:rPr>
                              <w:t xml:space="preserve">Category: </w:t>
                            </w:r>
                            <w:r w:rsidR="0030694E">
                              <w:rPr>
                                <w:rFonts w:cs="Times New Roman"/>
                                <w:b/>
                                <w:color w:val="111111"/>
                              </w:rPr>
                              <w:tab/>
                            </w:r>
                            <w:r w:rsidR="007D24D7" w:rsidRPr="007D24D7">
                              <w:rPr>
                                <w:rFonts w:cs="Times New Roman"/>
                                <w:bCs/>
                                <w:color w:val="111111"/>
                              </w:rPr>
                              <w:t>Offshore Oil and Gas</w:t>
                            </w:r>
                            <w:r w:rsidRPr="00651E84">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218D7832" id="_x0000_s1028" style="width:458.3pt;height:9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" fillcolor="#f2f2f2">
                <v:textbox>
                  <w:txbxContent>
                    <w:p w14:paraId="0329833F" w14:textId="2BBD0810" w:rsidR="00E03C2F" w:rsidRPr="007D24D7" w:rsidRDefault="00E03C2F" w:rsidP="007D24D7">
                      <w:pPr>
                        <w:tabs>
                          <w:tab w:val="left" w:pos="3686"/>
                        </w:tabs>
                        <w:spacing w:after="120"/>
                        <w:ind w:left="3686" w:hanging="3686"/>
                        <w:rPr>
                          <w:rFonts w:cs="Times New Roman"/>
                          <w:b/>
                          <w:color w:val="111111"/>
                        </w:rPr>
                      </w:pPr>
                      <w:r w:rsidRPr="00651E84">
                        <w:rPr>
                          <w:rFonts w:cs="Times New Roman"/>
                          <w:b/>
                          <w:color w:val="111111"/>
                        </w:rPr>
                        <w:t>World Heritage Property:</w:t>
                      </w:r>
                      <w:r w:rsidR="0030694E">
                        <w:rPr>
                          <w:rFonts w:cs="Times New Roman"/>
                          <w:b/>
                          <w:color w:val="111111"/>
                        </w:rPr>
                        <w:tab/>
                      </w:r>
                      <w:r w:rsidR="00683F1E" w:rsidRPr="00683F1E">
                        <w:rPr>
                          <w:rFonts w:cs="Times New Roman"/>
                          <w:bCs/>
                          <w:color w:val="111111"/>
                        </w:rPr>
                        <w:t>Ningaloo Coast</w:t>
                      </w:r>
                      <w:r w:rsidRPr="00683F1E">
                        <w:rPr>
                          <w:rFonts w:cs="Times New Roman"/>
                          <w:bCs/>
                          <w:color w:val="111111"/>
                        </w:rPr>
                        <w:tab/>
                      </w:r>
                      <w:r w:rsidRPr="007D24D7">
                        <w:rPr>
                          <w:rFonts w:cs="Times New Roman"/>
                          <w:b/>
                          <w:color w:val="111111"/>
                        </w:rPr>
                        <w:tab/>
                      </w:r>
                    </w:p>
                    <w:p w14:paraId="6A9CAA0D" w14:textId="0DEB1BE4" w:rsidR="00E03C2F" w:rsidRPr="007D24D7" w:rsidRDefault="00E03C2F" w:rsidP="007D24D7">
                      <w:pPr>
                        <w:tabs>
                          <w:tab w:val="left" w:pos="3686"/>
                        </w:tabs>
                        <w:spacing w:after="120"/>
                        <w:ind w:left="3686" w:hanging="3686"/>
                        <w:rPr>
                          <w:rFonts w:cs="Times New Roman"/>
                          <w:b/>
                          <w:color w:val="111111"/>
                        </w:rPr>
                      </w:pPr>
                      <w:r w:rsidRPr="007D24D7">
                        <w:rPr>
                          <w:rFonts w:cs="Times New Roman"/>
                          <w:b/>
                          <w:color w:val="111111"/>
                        </w:rPr>
                        <w:t>NOPSEMA Number:</w:t>
                      </w:r>
                      <w:r w:rsidR="0030694E">
                        <w:rPr>
                          <w:rFonts w:cs="Times New Roman"/>
                          <w:b/>
                          <w:color w:val="111111"/>
                        </w:rPr>
                        <w:tab/>
                      </w:r>
                      <w:r w:rsidR="00F84F73" w:rsidRPr="007D24D7">
                        <w:rPr>
                          <w:rFonts w:cs="Times New Roman"/>
                          <w:bCs/>
                          <w:color w:val="111111"/>
                        </w:rPr>
                        <w:t>7977</w:t>
                      </w:r>
                      <w:r w:rsidRPr="007D24D7">
                        <w:rPr>
                          <w:rFonts w:cs="Times New Roman"/>
                          <w:b/>
                          <w:color w:val="111111"/>
                        </w:rPr>
                        <w:tab/>
                      </w:r>
                    </w:p>
                    <w:p w14:paraId="1734AE56" w14:textId="56CCA836" w:rsidR="00E03C2F" w:rsidRPr="007D24D7" w:rsidRDefault="00E03C2F" w:rsidP="00CE5B9D">
                      <w:pPr>
                        <w:tabs>
                          <w:tab w:val="left" w:pos="3686"/>
                        </w:tabs>
                        <w:spacing w:after="120"/>
                        <w:ind w:left="3686" w:hanging="3686"/>
                        <w:rPr>
                          <w:rFonts w:cs="Times New Roman"/>
                          <w:b/>
                          <w:color w:val="111111"/>
                        </w:rPr>
                      </w:pPr>
                      <w:r w:rsidRPr="007D24D7">
                        <w:rPr>
                          <w:rFonts w:cs="Times New Roman"/>
                          <w:b/>
                          <w:color w:val="111111"/>
                        </w:rPr>
                        <w:t xml:space="preserve">Title: </w:t>
                      </w:r>
                      <w:r w:rsidR="00C3244F">
                        <w:rPr>
                          <w:rFonts w:cs="Times New Roman"/>
                          <w:b/>
                          <w:color w:val="111111"/>
                        </w:rPr>
                        <w:tab/>
                      </w:r>
                      <w:r w:rsidR="00F43664" w:rsidRPr="007D24D7">
                        <w:rPr>
                          <w:rFonts w:cs="Times New Roman"/>
                          <w:bCs/>
                          <w:color w:val="111111"/>
                        </w:rPr>
                        <w:t>Reindeer Wellhead Platform and Gas Supply Pipeline Operations and Cessation of</w:t>
                      </w:r>
                      <w:r w:rsidR="00F84F73" w:rsidRPr="007D24D7">
                        <w:rPr>
                          <w:rFonts w:cs="Times New Roman"/>
                          <w:bCs/>
                          <w:color w:val="111111"/>
                        </w:rPr>
                        <w:t xml:space="preserve"> </w:t>
                      </w:r>
                      <w:r w:rsidR="00F43664" w:rsidRPr="007D24D7">
                        <w:rPr>
                          <w:rFonts w:cs="Times New Roman"/>
                          <w:bCs/>
                          <w:color w:val="111111"/>
                        </w:rPr>
                        <w:t>Production</w:t>
                      </w:r>
                    </w:p>
                    <w:p w14:paraId="5B10DC27" w14:textId="655F7E71" w:rsidR="00E03C2F" w:rsidRPr="00651E84" w:rsidRDefault="00E03C2F" w:rsidP="007D24D7">
                      <w:pPr>
                        <w:tabs>
                          <w:tab w:val="left" w:pos="3686"/>
                        </w:tabs>
                        <w:spacing w:after="120"/>
                        <w:ind w:left="3686" w:hanging="3686"/>
                        <w:rPr>
                          <w:rFonts w:cs="Times New Roman"/>
                        </w:rPr>
                      </w:pPr>
                      <w:r w:rsidRPr="007D24D7">
                        <w:rPr>
                          <w:rFonts w:cs="Times New Roman"/>
                          <w:b/>
                          <w:color w:val="111111"/>
                        </w:rPr>
                        <w:t xml:space="preserve">Category: </w:t>
                      </w:r>
                      <w:r w:rsidR="0030694E">
                        <w:rPr>
                          <w:rFonts w:cs="Times New Roman"/>
                          <w:b/>
                          <w:color w:val="111111"/>
                        </w:rPr>
                        <w:tab/>
                      </w:r>
                      <w:r w:rsidR="007D24D7" w:rsidRPr="007D24D7">
                        <w:rPr>
                          <w:rFonts w:cs="Times New Roman"/>
                          <w:bCs/>
                          <w:color w:val="111111"/>
                        </w:rPr>
                        <w:t>Offshore Oil and Gas</w:t>
                      </w:r>
                      <w:r w:rsidRPr="00651E84">
                        <w:rPr>
                          <w:rFonts w:cs="Times New Roman"/>
                        </w:rPr>
                        <w:tab/>
                      </w:r>
                    </w:p>
                  </w:txbxContent>
                </v:textbox>
                <w10:anchorlock/>
              </v:rect>
            </w:pict>
          </mc:Fallback>
        </mc:AlternateContent>
      </w:r>
    </w:p>
    <w:p w14:paraId="01254E1E" w14:textId="59B62EBA" w:rsidR="00D22C40" w:rsidRPr="00E537D2" w:rsidRDefault="00803A02" w:rsidP="001728E6">
      <w:pPr>
        <w:spacing w:after="200" w:line="276" w:lineRule="auto"/>
        <w:rPr>
          <w:rFonts w:eastAsia="Calibri" w:cs="Times New Roman"/>
          <w:lang w:eastAsia="en-US" w:bidi="ar-SA"/>
        </w:rPr>
      </w:pPr>
      <w:r w:rsidRPr="00E537D2">
        <w:rPr>
          <w:rFonts w:eastAsia="Calibri" w:cs="Times New Roman"/>
          <w:lang w:eastAsia="en-US" w:bidi="ar-SA"/>
        </w:rPr>
        <w:t xml:space="preserve">On 8 </w:t>
      </w:r>
      <w:r w:rsidR="00DD5E34" w:rsidRPr="00E537D2">
        <w:rPr>
          <w:rFonts w:eastAsia="Calibri" w:cs="Times New Roman"/>
          <w:lang w:eastAsia="en-US" w:bidi="ar-SA"/>
        </w:rPr>
        <w:t>May 2025</w:t>
      </w:r>
      <w:r w:rsidR="001728E6" w:rsidRPr="00E537D2">
        <w:rPr>
          <w:rFonts w:eastAsia="Calibri" w:cs="Times New Roman"/>
          <w:lang w:eastAsia="en-US" w:bidi="ar-SA"/>
        </w:rPr>
        <w:t xml:space="preserve">, </w:t>
      </w:r>
      <w:r w:rsidR="00DD5E34" w:rsidRPr="00E537D2">
        <w:rPr>
          <w:rFonts w:eastAsia="Calibri" w:cs="Times New Roman"/>
          <w:lang w:eastAsia="en-US" w:bidi="ar-SA"/>
        </w:rPr>
        <w:t xml:space="preserve">NOPSEMA </w:t>
      </w:r>
      <w:r w:rsidR="00F1384D" w:rsidRPr="00E537D2">
        <w:rPr>
          <w:rFonts w:eastAsia="Calibri" w:cs="Times New Roman"/>
          <w:lang w:eastAsia="en-US" w:bidi="ar-SA"/>
        </w:rPr>
        <w:t>provided regulatory approval of</w:t>
      </w:r>
      <w:r w:rsidR="00DD5E34" w:rsidRPr="00E537D2">
        <w:rPr>
          <w:rFonts w:eastAsia="Calibri" w:cs="Times New Roman"/>
          <w:lang w:eastAsia="en-US" w:bidi="ar-SA"/>
        </w:rPr>
        <w:t xml:space="preserve"> </w:t>
      </w:r>
      <w:r w:rsidR="001728E6" w:rsidRPr="00E537D2">
        <w:rPr>
          <w:rFonts w:eastAsia="Calibri" w:cs="Times New Roman"/>
          <w:lang w:eastAsia="en-US" w:bidi="ar-SA"/>
        </w:rPr>
        <w:t>a</w:t>
      </w:r>
      <w:r w:rsidR="00B5423C" w:rsidRPr="00E537D2">
        <w:rPr>
          <w:rFonts w:eastAsia="Calibri" w:cs="Times New Roman"/>
          <w:lang w:eastAsia="en-US" w:bidi="ar-SA"/>
        </w:rPr>
        <w:t xml:space="preserve"> proposed</w:t>
      </w:r>
      <w:r w:rsidR="001728E6" w:rsidRPr="00E537D2">
        <w:rPr>
          <w:rFonts w:eastAsia="Calibri" w:cs="Times New Roman"/>
          <w:lang w:eastAsia="en-US" w:bidi="ar-SA"/>
        </w:rPr>
        <w:t xml:space="preserve"> revision of the </w:t>
      </w:r>
      <w:r w:rsidR="00EF4F13" w:rsidRPr="00E537D2">
        <w:rPr>
          <w:rFonts w:eastAsia="Calibri" w:cs="Times New Roman"/>
          <w:lang w:eastAsia="en-US" w:bidi="ar-SA"/>
        </w:rPr>
        <w:t xml:space="preserve">Environment Plan for the </w:t>
      </w:r>
      <w:r w:rsidR="001728E6" w:rsidRPr="00E537D2">
        <w:rPr>
          <w:rFonts w:eastAsia="Calibri" w:cs="Times New Roman"/>
          <w:lang w:eastAsia="en-US" w:bidi="ar-SA"/>
        </w:rPr>
        <w:t xml:space="preserve">Reindeer Wellhead Platform and Gas Supply Pipeline </w:t>
      </w:r>
      <w:r w:rsidR="00EF4F13" w:rsidRPr="00E537D2">
        <w:rPr>
          <w:rFonts w:eastAsia="Calibri" w:cs="Times New Roman"/>
          <w:lang w:eastAsia="en-US" w:bidi="ar-SA"/>
        </w:rPr>
        <w:t xml:space="preserve">Project </w:t>
      </w:r>
      <w:r w:rsidR="00624C3E" w:rsidRPr="00E537D2">
        <w:rPr>
          <w:rFonts w:eastAsia="Calibri" w:cs="Times New Roman"/>
          <w:lang w:eastAsia="en-US" w:bidi="ar-SA"/>
        </w:rPr>
        <w:t>Operations and Cessation of Production</w:t>
      </w:r>
      <w:r w:rsidR="001728E6" w:rsidRPr="00E537D2">
        <w:rPr>
          <w:rFonts w:eastAsia="Calibri" w:cs="Times New Roman"/>
          <w:lang w:eastAsia="en-US" w:bidi="ar-SA"/>
        </w:rPr>
        <w:t>. The Reindeer field is located approximately 80</w:t>
      </w:r>
      <w:r w:rsidR="001A230E">
        <w:rPr>
          <w:rFonts w:eastAsia="Calibri" w:cs="Times New Roman"/>
          <w:lang w:eastAsia="en-US" w:bidi="ar-SA"/>
        </w:rPr>
        <w:t> </w:t>
      </w:r>
      <w:r w:rsidR="001728E6" w:rsidRPr="00E537D2">
        <w:rPr>
          <w:rFonts w:eastAsia="Calibri" w:cs="Times New Roman"/>
          <w:lang w:eastAsia="en-US" w:bidi="ar-SA"/>
        </w:rPr>
        <w:t xml:space="preserve">kilometres northwest of Dampier, Western Australia. </w:t>
      </w:r>
    </w:p>
    <w:p w14:paraId="0F32950A" w14:textId="267BFA53" w:rsidR="00D22C40" w:rsidRPr="00E537D2" w:rsidRDefault="00D22C40" w:rsidP="00D22C40">
      <w:pPr>
        <w:spacing w:after="200" w:line="276" w:lineRule="auto"/>
        <w:rPr>
          <w:rFonts w:eastAsia="Calibri" w:cs="Times New Roman"/>
          <w:lang w:eastAsia="en-US" w:bidi="ar-SA"/>
        </w:rPr>
      </w:pPr>
      <w:r w:rsidRPr="00E537D2">
        <w:rPr>
          <w:rFonts w:eastAsia="Calibri" w:cs="Times New Roman"/>
          <w:lang w:eastAsia="en-US" w:bidi="ar-SA"/>
        </w:rPr>
        <w:lastRenderedPageBreak/>
        <w:t>The Reindeer field is approaching the end of its economically viable production life and is expected to cease production</w:t>
      </w:r>
      <w:r w:rsidR="003040C4" w:rsidRPr="00E537D2">
        <w:rPr>
          <w:rFonts w:eastAsia="Calibri" w:cs="Times New Roman"/>
          <w:lang w:eastAsia="en-US" w:bidi="ar-SA"/>
        </w:rPr>
        <w:t xml:space="preserve"> in 2025</w:t>
      </w:r>
      <w:r w:rsidRPr="00E537D2">
        <w:rPr>
          <w:rFonts w:eastAsia="Calibri" w:cs="Times New Roman"/>
          <w:lang w:eastAsia="en-US" w:bidi="ar-SA"/>
        </w:rPr>
        <w:t>. The Environment Plan has been updated to include cessation of production and preservation activities. </w:t>
      </w:r>
    </w:p>
    <w:p w14:paraId="5AD4B1B8" w14:textId="7ACB0AA3" w:rsidR="001728E6" w:rsidRPr="00E537D2" w:rsidRDefault="00D22C40" w:rsidP="001728E6">
      <w:pPr>
        <w:spacing w:after="200" w:line="276" w:lineRule="auto"/>
        <w:rPr>
          <w:rFonts w:eastAsia="Calibri" w:cs="Times New Roman"/>
          <w:lang w:eastAsia="en-US" w:bidi="ar-SA"/>
        </w:rPr>
      </w:pPr>
      <w:r w:rsidRPr="00E537D2">
        <w:rPr>
          <w:rFonts w:eastAsia="Calibri" w:cs="Times New Roman"/>
          <w:lang w:eastAsia="en-US" w:bidi="ar-SA"/>
        </w:rPr>
        <w:t>C</w:t>
      </w:r>
      <w:r w:rsidR="001728E6" w:rsidRPr="00E537D2">
        <w:rPr>
          <w:rFonts w:eastAsia="Calibri" w:cs="Times New Roman"/>
          <w:lang w:eastAsia="en-US" w:bidi="ar-SA"/>
        </w:rPr>
        <w:t>essation activities are expected to take 30 days and is subject to change due to project schedule requirements, vessel availability and weather. </w:t>
      </w:r>
    </w:p>
    <w:p w14:paraId="2CB2D555" w14:textId="13A065B2" w:rsidR="001728E6" w:rsidRPr="00E537D2" w:rsidRDefault="001728E6" w:rsidP="001728E6">
      <w:pPr>
        <w:spacing w:after="200" w:line="276" w:lineRule="auto"/>
        <w:rPr>
          <w:rFonts w:eastAsia="Calibri" w:cs="Times New Roman"/>
          <w:lang w:eastAsia="en-US" w:bidi="ar-SA"/>
        </w:rPr>
      </w:pPr>
      <w:r w:rsidRPr="00E537D2">
        <w:rPr>
          <w:rFonts w:eastAsia="Calibri" w:cs="Times New Roman"/>
          <w:lang w:eastAsia="en-US" w:bidi="ar-SA"/>
        </w:rPr>
        <w:t xml:space="preserve">The operational area of the proposed action is approximately 238 kilometres north-east of the Ningaloo Coast World Heritage Area. </w:t>
      </w:r>
    </w:p>
    <w:p w14:paraId="0E1EC3BD" w14:textId="28533C31" w:rsidR="00EB73C3" w:rsidRDefault="00644D73" w:rsidP="00CE5B9D">
      <w:pPr>
        <w:spacing w:after="200" w:line="276" w:lineRule="auto"/>
      </w:pPr>
      <w:r w:rsidRPr="00E537D2">
        <w:rPr>
          <w:rFonts w:eastAsia="Calibri" w:cs="Times New Roman"/>
          <w:lang w:eastAsia="en-US"/>
        </w:rPr>
        <w:t>The decision notice is available at</w:t>
      </w:r>
      <w:r w:rsidR="001728E6" w:rsidRPr="00E537D2">
        <w:rPr>
          <w:rFonts w:eastAsia="Calibri" w:cs="Times New Roman"/>
          <w:lang w:eastAsia="en-US" w:bidi="ar-SA"/>
        </w:rPr>
        <w:t xml:space="preserve">: </w:t>
      </w:r>
      <w:hyperlink r:id="rId12" w:tgtFrame="_blank" w:history="1">
        <w:r w:rsidR="001728E6" w:rsidRPr="00E537D2">
          <w:rPr>
            <w:rStyle w:val="Hyperlink"/>
            <w:rFonts w:eastAsia="Calibri" w:cs="Times New Roman"/>
            <w:lang w:eastAsia="en-US" w:bidi="ar-SA"/>
          </w:rPr>
          <w:t>https://info.nopsema.gov.au/environment_plans/687/show_public</w:t>
        </w:r>
      </w:hyperlink>
      <w:r w:rsidR="001728E6" w:rsidRPr="00E537D2">
        <w:rPr>
          <w:rFonts w:eastAsia="Calibri" w:cs="Times New Roman"/>
          <w:lang w:eastAsia="en-US" w:bidi="ar-SA"/>
        </w:rPr>
        <w:t>  </w:t>
      </w:r>
    </w:p>
    <w:p w14:paraId="20140A95" w14:textId="77777777" w:rsidR="001F5A25" w:rsidRPr="00E537D2" w:rsidRDefault="001F5A25" w:rsidP="00EB73C3">
      <w:pPr>
        <w:pStyle w:val="paragraph"/>
        <w:spacing w:before="120" w:beforeAutospacing="0" w:after="120" w:afterAutospacing="0"/>
        <w:textAlignment w:val="baseline"/>
      </w:pPr>
    </w:p>
    <w:p w14:paraId="4D47D724" w14:textId="77777777" w:rsidR="00EB73C3" w:rsidRPr="00E537D2" w:rsidRDefault="00EB73C3" w:rsidP="00EB73C3">
      <w:pPr>
        <w:spacing w:before="120" w:after="12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479FED1A" wp14:editId="5D57D510">
                <wp:extent cx="5820355" cy="1264257"/>
                <wp:effectExtent l="0" t="0" r="28575" b="12700"/>
                <wp:docPr id="77315739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0355" cy="1264257"/>
                        </a:xfrm>
                        <a:prstGeom prst="rect">
                          <a:avLst/>
                        </a:prstGeom>
                        <a:solidFill>
                          <a:sysClr val="window" lastClr="FFFFFF">
                            <a:lumMod val="95000"/>
                            <a:lumOff val="0"/>
                          </a:sysClr>
                        </a:solidFill>
                        <a:ln w="9525">
                          <a:solidFill>
                            <a:srgbClr val="000000"/>
                          </a:solidFill>
                          <a:miter lim="800000"/>
                          <a:headEnd/>
                          <a:tailEnd/>
                        </a:ln>
                      </wps:spPr>
                      <wps:txbx>
                        <w:txbxContent>
                          <w:p w14:paraId="3282E917" w14:textId="68CD9D9C" w:rsidR="00EB73C3" w:rsidRPr="007D24D7" w:rsidRDefault="00EB73C3" w:rsidP="00EB73C3">
                            <w:pPr>
                              <w:tabs>
                                <w:tab w:val="left" w:pos="3686"/>
                              </w:tabs>
                              <w:spacing w:after="120"/>
                              <w:ind w:left="3686" w:hanging="3686"/>
                              <w:rPr>
                                <w:rFonts w:cs="Times New Roman"/>
                                <w:b/>
                                <w:color w:val="111111"/>
                              </w:rPr>
                            </w:pPr>
                            <w:r w:rsidRPr="00651E84">
                              <w:rPr>
                                <w:rFonts w:cs="Times New Roman"/>
                                <w:b/>
                                <w:color w:val="111111"/>
                              </w:rPr>
                              <w:t>World Heritage Property</w:t>
                            </w:r>
                            <w:r w:rsidRPr="00956131">
                              <w:rPr>
                                <w:rFonts w:cs="Times New Roman"/>
                                <w:b/>
                                <w:color w:val="111111"/>
                              </w:rPr>
                              <w:t xml:space="preserve">: </w:t>
                            </w:r>
                            <w:r w:rsidR="0030694E">
                              <w:rPr>
                                <w:rFonts w:cs="Times New Roman"/>
                                <w:b/>
                                <w:color w:val="111111"/>
                              </w:rPr>
                              <w:tab/>
                            </w:r>
                            <w:r w:rsidR="00956131" w:rsidRPr="00956131">
                              <w:rPr>
                                <w:rFonts w:eastAsia="Aptos Narrow" w:cs="Times New Roman"/>
                                <w:color w:val="000000" w:themeColor="text1"/>
                              </w:rPr>
                              <w:t>Tasmanian Wilderness</w:t>
                            </w:r>
                            <w:r w:rsidRPr="007D24D7">
                              <w:rPr>
                                <w:rFonts w:cs="Times New Roman"/>
                                <w:b/>
                                <w:color w:val="111111"/>
                              </w:rPr>
                              <w:tab/>
                            </w:r>
                          </w:p>
                          <w:p w14:paraId="6334E069" w14:textId="4512454F" w:rsidR="00EB73C3" w:rsidRPr="007D24D7" w:rsidRDefault="00EB73C3" w:rsidP="00EB73C3">
                            <w:pPr>
                              <w:tabs>
                                <w:tab w:val="left" w:pos="3686"/>
                              </w:tabs>
                              <w:spacing w:after="120"/>
                              <w:ind w:left="3686" w:hanging="3686"/>
                              <w:rPr>
                                <w:rFonts w:cs="Times New Roman"/>
                                <w:b/>
                                <w:color w:val="111111"/>
                              </w:rPr>
                            </w:pPr>
                            <w:r w:rsidRPr="007D24D7">
                              <w:rPr>
                                <w:rFonts w:cs="Times New Roman"/>
                                <w:b/>
                                <w:color w:val="111111"/>
                              </w:rPr>
                              <w:t xml:space="preserve">NOPSEMA Number: </w:t>
                            </w:r>
                            <w:r w:rsidR="0030694E">
                              <w:rPr>
                                <w:rFonts w:cs="Times New Roman"/>
                                <w:b/>
                                <w:color w:val="111111"/>
                              </w:rPr>
                              <w:tab/>
                            </w:r>
                            <w:r w:rsidR="005A52FD">
                              <w:rPr>
                                <w:rFonts w:cs="Times New Roman"/>
                                <w:bCs/>
                                <w:color w:val="111111"/>
                              </w:rPr>
                              <w:t>7618</w:t>
                            </w:r>
                            <w:r w:rsidRPr="007D24D7">
                              <w:rPr>
                                <w:rFonts w:cs="Times New Roman"/>
                                <w:b/>
                                <w:color w:val="111111"/>
                              </w:rPr>
                              <w:tab/>
                            </w:r>
                          </w:p>
                          <w:p w14:paraId="7E91F9CD" w14:textId="10C53C70" w:rsidR="00EB73C3" w:rsidRPr="005A52FD" w:rsidRDefault="00EB73C3" w:rsidP="00EB73C3">
                            <w:pPr>
                              <w:tabs>
                                <w:tab w:val="left" w:pos="3686"/>
                              </w:tabs>
                              <w:spacing w:after="120"/>
                              <w:rPr>
                                <w:rFonts w:cs="Times New Roman"/>
                                <w:bCs/>
                                <w:color w:val="111111"/>
                              </w:rPr>
                            </w:pPr>
                            <w:r w:rsidRPr="007D24D7">
                              <w:rPr>
                                <w:rFonts w:cs="Times New Roman"/>
                                <w:b/>
                                <w:color w:val="111111"/>
                              </w:rPr>
                              <w:t xml:space="preserve">Title: </w:t>
                            </w:r>
                            <w:r w:rsidR="0030694E">
                              <w:rPr>
                                <w:rFonts w:cs="Times New Roman"/>
                                <w:b/>
                                <w:color w:val="111111"/>
                              </w:rPr>
                              <w:tab/>
                            </w:r>
                            <w:r w:rsidR="005A52FD" w:rsidRPr="005A52FD">
                              <w:rPr>
                                <w:rFonts w:cs="Times New Roman"/>
                                <w:bCs/>
                                <w:color w:val="111111"/>
                              </w:rPr>
                              <w:t>Otway Exploration Drilling Program</w:t>
                            </w:r>
                          </w:p>
                          <w:p w14:paraId="41292FA0" w14:textId="770740F8" w:rsidR="00EB73C3" w:rsidRPr="00651E84" w:rsidRDefault="00EB73C3" w:rsidP="00EB73C3">
                            <w:pPr>
                              <w:tabs>
                                <w:tab w:val="left" w:pos="3686"/>
                              </w:tabs>
                              <w:spacing w:after="120"/>
                              <w:ind w:left="3686" w:hanging="3686"/>
                              <w:rPr>
                                <w:rFonts w:cs="Times New Roman"/>
                              </w:rPr>
                            </w:pPr>
                            <w:r w:rsidRPr="007D24D7">
                              <w:rPr>
                                <w:rFonts w:cs="Times New Roman"/>
                                <w:b/>
                                <w:color w:val="111111"/>
                              </w:rPr>
                              <w:t xml:space="preserve">Category: </w:t>
                            </w:r>
                            <w:r w:rsidR="0030694E">
                              <w:rPr>
                                <w:rFonts w:cs="Times New Roman"/>
                                <w:b/>
                                <w:color w:val="111111"/>
                              </w:rPr>
                              <w:tab/>
                            </w:r>
                            <w:r w:rsidRPr="007D24D7">
                              <w:rPr>
                                <w:rFonts w:cs="Times New Roman"/>
                                <w:bCs/>
                                <w:color w:val="111111"/>
                              </w:rPr>
                              <w:t>Offshore Oil and Gas</w:t>
                            </w:r>
                            <w:r w:rsidRPr="00651E84">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479FED1A" id="_x0000_s1029" style="width:458.3pt;height:9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" fillcolor="#f2f2f2">
                <v:textbox>
                  <w:txbxContent>
                    <w:p w14:paraId="3282E917" w14:textId="68CD9D9C" w:rsidR="00EB73C3" w:rsidRPr="007D24D7" w:rsidRDefault="00EB73C3" w:rsidP="00EB73C3">
                      <w:pPr>
                        <w:tabs>
                          <w:tab w:val="left" w:pos="3686"/>
                        </w:tabs>
                        <w:spacing w:after="120"/>
                        <w:ind w:left="3686" w:hanging="3686"/>
                        <w:rPr>
                          <w:rFonts w:cs="Times New Roman"/>
                          <w:b/>
                          <w:color w:val="111111"/>
                        </w:rPr>
                      </w:pPr>
                      <w:r w:rsidRPr="00651E84">
                        <w:rPr>
                          <w:rFonts w:cs="Times New Roman"/>
                          <w:b/>
                          <w:color w:val="111111"/>
                        </w:rPr>
                        <w:t>World Heritage Property</w:t>
                      </w:r>
                      <w:r w:rsidRPr="00956131">
                        <w:rPr>
                          <w:rFonts w:cs="Times New Roman"/>
                          <w:b/>
                          <w:color w:val="111111"/>
                        </w:rPr>
                        <w:t xml:space="preserve">: </w:t>
                      </w:r>
                      <w:r w:rsidR="0030694E">
                        <w:rPr>
                          <w:rFonts w:cs="Times New Roman"/>
                          <w:b/>
                          <w:color w:val="111111"/>
                        </w:rPr>
                        <w:tab/>
                      </w:r>
                      <w:r w:rsidR="00956131" w:rsidRPr="00956131">
                        <w:rPr>
                          <w:rFonts w:eastAsia="Aptos Narrow" w:cs="Times New Roman"/>
                          <w:color w:val="000000" w:themeColor="text1"/>
                        </w:rPr>
                        <w:t>Tasmanian Wilderness</w:t>
                      </w:r>
                      <w:r w:rsidRPr="007D24D7">
                        <w:rPr>
                          <w:rFonts w:cs="Times New Roman"/>
                          <w:b/>
                          <w:color w:val="111111"/>
                        </w:rPr>
                        <w:tab/>
                      </w:r>
                    </w:p>
                    <w:p w14:paraId="6334E069" w14:textId="4512454F" w:rsidR="00EB73C3" w:rsidRPr="007D24D7" w:rsidRDefault="00EB73C3" w:rsidP="00EB73C3">
                      <w:pPr>
                        <w:tabs>
                          <w:tab w:val="left" w:pos="3686"/>
                        </w:tabs>
                        <w:spacing w:after="120"/>
                        <w:ind w:left="3686" w:hanging="3686"/>
                        <w:rPr>
                          <w:rFonts w:cs="Times New Roman"/>
                          <w:b/>
                          <w:color w:val="111111"/>
                        </w:rPr>
                      </w:pPr>
                      <w:r w:rsidRPr="007D24D7">
                        <w:rPr>
                          <w:rFonts w:cs="Times New Roman"/>
                          <w:b/>
                          <w:color w:val="111111"/>
                        </w:rPr>
                        <w:t xml:space="preserve">NOPSEMA Number: </w:t>
                      </w:r>
                      <w:r w:rsidR="0030694E">
                        <w:rPr>
                          <w:rFonts w:cs="Times New Roman"/>
                          <w:b/>
                          <w:color w:val="111111"/>
                        </w:rPr>
                        <w:tab/>
                      </w:r>
                      <w:r w:rsidR="005A52FD">
                        <w:rPr>
                          <w:rFonts w:cs="Times New Roman"/>
                          <w:bCs/>
                          <w:color w:val="111111"/>
                        </w:rPr>
                        <w:t>7618</w:t>
                      </w:r>
                      <w:r w:rsidRPr="007D24D7">
                        <w:rPr>
                          <w:rFonts w:cs="Times New Roman"/>
                          <w:b/>
                          <w:color w:val="111111"/>
                        </w:rPr>
                        <w:tab/>
                      </w:r>
                    </w:p>
                    <w:p w14:paraId="7E91F9CD" w14:textId="10C53C70" w:rsidR="00EB73C3" w:rsidRPr="005A52FD" w:rsidRDefault="00EB73C3" w:rsidP="00EB73C3">
                      <w:pPr>
                        <w:tabs>
                          <w:tab w:val="left" w:pos="3686"/>
                        </w:tabs>
                        <w:spacing w:after="120"/>
                        <w:rPr>
                          <w:rFonts w:cs="Times New Roman"/>
                          <w:bCs/>
                          <w:color w:val="111111"/>
                        </w:rPr>
                      </w:pPr>
                      <w:r w:rsidRPr="007D24D7">
                        <w:rPr>
                          <w:rFonts w:cs="Times New Roman"/>
                          <w:b/>
                          <w:color w:val="111111"/>
                        </w:rPr>
                        <w:t xml:space="preserve">Title: </w:t>
                      </w:r>
                      <w:r w:rsidR="0030694E">
                        <w:rPr>
                          <w:rFonts w:cs="Times New Roman"/>
                          <w:b/>
                          <w:color w:val="111111"/>
                        </w:rPr>
                        <w:tab/>
                      </w:r>
                      <w:r w:rsidR="005A52FD" w:rsidRPr="005A52FD">
                        <w:rPr>
                          <w:rFonts w:cs="Times New Roman"/>
                          <w:bCs/>
                          <w:color w:val="111111"/>
                        </w:rPr>
                        <w:t>Otway Exploration Drilling Program</w:t>
                      </w:r>
                    </w:p>
                    <w:p w14:paraId="41292FA0" w14:textId="770740F8" w:rsidR="00EB73C3" w:rsidRPr="00651E84" w:rsidRDefault="00EB73C3" w:rsidP="00EB73C3">
                      <w:pPr>
                        <w:tabs>
                          <w:tab w:val="left" w:pos="3686"/>
                        </w:tabs>
                        <w:spacing w:after="120"/>
                        <w:ind w:left="3686" w:hanging="3686"/>
                        <w:rPr>
                          <w:rFonts w:cs="Times New Roman"/>
                        </w:rPr>
                      </w:pPr>
                      <w:r w:rsidRPr="007D24D7">
                        <w:rPr>
                          <w:rFonts w:cs="Times New Roman"/>
                          <w:b/>
                          <w:color w:val="111111"/>
                        </w:rPr>
                        <w:t xml:space="preserve">Category: </w:t>
                      </w:r>
                      <w:r w:rsidR="0030694E">
                        <w:rPr>
                          <w:rFonts w:cs="Times New Roman"/>
                          <w:b/>
                          <w:color w:val="111111"/>
                        </w:rPr>
                        <w:tab/>
                      </w:r>
                      <w:r w:rsidRPr="007D24D7">
                        <w:rPr>
                          <w:rFonts w:cs="Times New Roman"/>
                          <w:bCs/>
                          <w:color w:val="111111"/>
                        </w:rPr>
                        <w:t>Offshore Oil and Gas</w:t>
                      </w:r>
                      <w:r w:rsidRPr="00651E84">
                        <w:rPr>
                          <w:rFonts w:cs="Times New Roman"/>
                        </w:rPr>
                        <w:tab/>
                      </w:r>
                    </w:p>
                  </w:txbxContent>
                </v:textbox>
                <w10:anchorlock/>
              </v:rect>
            </w:pict>
          </mc:Fallback>
        </mc:AlternateContent>
      </w:r>
    </w:p>
    <w:p w14:paraId="7FDDEC87" w14:textId="1C38EF08" w:rsidR="00F1384D" w:rsidRPr="00E537D2" w:rsidRDefault="00B206BD" w:rsidP="00EB73C3">
      <w:pPr>
        <w:spacing w:after="200" w:line="276" w:lineRule="auto"/>
        <w:rPr>
          <w:rFonts w:eastAsia="Calibri" w:cs="Times New Roman"/>
          <w:lang w:eastAsia="en-US" w:bidi="ar-SA"/>
        </w:rPr>
      </w:pPr>
      <w:r w:rsidRPr="00E537D2">
        <w:rPr>
          <w:rFonts w:eastAsia="Calibri" w:cs="Times New Roman"/>
          <w:lang w:eastAsia="en-US" w:bidi="ar-SA"/>
        </w:rPr>
        <w:t>On 28 February 2</w:t>
      </w:r>
      <w:r w:rsidR="0039558A" w:rsidRPr="00E537D2">
        <w:rPr>
          <w:rFonts w:eastAsia="Calibri" w:cs="Times New Roman"/>
          <w:lang w:eastAsia="en-US" w:bidi="ar-SA"/>
        </w:rPr>
        <w:t xml:space="preserve">025, NOPSEMA provided regulatory approval for ConocoPhillips Australia SH1 </w:t>
      </w:r>
      <w:r w:rsidR="00E4701F" w:rsidRPr="00E537D2">
        <w:rPr>
          <w:rFonts w:eastAsia="Calibri" w:cs="Times New Roman"/>
          <w:lang w:eastAsia="en-US" w:bidi="ar-SA"/>
        </w:rPr>
        <w:t xml:space="preserve">Pty Ltd </w:t>
      </w:r>
      <w:r w:rsidR="00F1384D" w:rsidRPr="00E537D2">
        <w:rPr>
          <w:rFonts w:eastAsia="Calibri" w:cs="Times New Roman"/>
          <w:lang w:eastAsia="en-US" w:bidi="ar-SA"/>
        </w:rPr>
        <w:t>to undertake exploration activities in Commonwealth waters of the Otway Basin, 20 k</w:t>
      </w:r>
      <w:r w:rsidR="004C0969">
        <w:rPr>
          <w:rFonts w:eastAsia="Calibri" w:cs="Times New Roman"/>
          <w:lang w:eastAsia="en-US" w:bidi="ar-SA"/>
        </w:rPr>
        <w:t>ilometres</w:t>
      </w:r>
      <w:r w:rsidR="00F1384D" w:rsidRPr="00E537D2">
        <w:rPr>
          <w:rFonts w:eastAsia="Calibri" w:cs="Times New Roman"/>
          <w:lang w:eastAsia="en-US" w:bidi="ar-SA"/>
        </w:rPr>
        <w:t xml:space="preserve"> offshore of Victoria and 33 k</w:t>
      </w:r>
      <w:r w:rsidR="004C0969">
        <w:rPr>
          <w:rFonts w:eastAsia="Calibri" w:cs="Times New Roman"/>
          <w:lang w:eastAsia="en-US" w:bidi="ar-SA"/>
        </w:rPr>
        <w:t>ilometres</w:t>
      </w:r>
      <w:r w:rsidR="00F1384D" w:rsidRPr="00E537D2">
        <w:rPr>
          <w:rFonts w:eastAsia="Calibri" w:cs="Times New Roman"/>
          <w:lang w:eastAsia="en-US" w:bidi="ar-SA"/>
        </w:rPr>
        <w:t xml:space="preserve"> offshore of King Island, Tasmania.</w:t>
      </w:r>
      <w:r w:rsidR="00E3191D" w:rsidRPr="00E537D2">
        <w:rPr>
          <w:rFonts w:eastAsia="Calibri" w:cs="Times New Roman"/>
          <w:lang w:eastAsia="en-US" w:bidi="ar-SA"/>
        </w:rPr>
        <w:t xml:space="preserve"> </w:t>
      </w:r>
    </w:p>
    <w:p w14:paraId="137EBB11" w14:textId="038F1DF7" w:rsidR="00E3191D" w:rsidRPr="00E537D2" w:rsidRDefault="00E3191D" w:rsidP="00EB73C3">
      <w:pPr>
        <w:spacing w:after="200" w:line="276" w:lineRule="auto"/>
        <w:rPr>
          <w:rFonts w:eastAsia="Calibri" w:cs="Times New Roman"/>
          <w:lang w:eastAsia="en-US" w:bidi="ar-SA"/>
        </w:rPr>
      </w:pPr>
      <w:r w:rsidRPr="00E537D2">
        <w:rPr>
          <w:rFonts w:eastAsia="Calibri" w:cs="Times New Roman"/>
          <w:lang w:eastAsia="en-US" w:bidi="ar-SA"/>
        </w:rPr>
        <w:t xml:space="preserve">The Otway Exploration Drilling Program involves seabed surveys at up to a maximum of nine locations and drilling up to a maximum of six exploration wells in water depths ranging from 53 to 200 </w:t>
      </w:r>
      <w:r w:rsidR="004C0969" w:rsidRPr="00E537D2">
        <w:rPr>
          <w:rFonts w:eastAsia="Calibri" w:cs="Times New Roman"/>
          <w:lang w:eastAsia="en-US" w:bidi="ar-SA"/>
        </w:rPr>
        <w:t>m</w:t>
      </w:r>
      <w:r w:rsidR="004C0969">
        <w:rPr>
          <w:rFonts w:eastAsia="Calibri" w:cs="Times New Roman"/>
          <w:lang w:eastAsia="en-US" w:bidi="ar-SA"/>
        </w:rPr>
        <w:t>etres</w:t>
      </w:r>
      <w:r w:rsidRPr="00E537D2">
        <w:rPr>
          <w:rFonts w:eastAsia="Calibri" w:cs="Times New Roman"/>
          <w:lang w:eastAsia="en-US" w:bidi="ar-SA"/>
        </w:rPr>
        <w:t>. The proposed action is scheduled to be completed no later than 31</w:t>
      </w:r>
      <w:r w:rsidR="00EA02A7">
        <w:rPr>
          <w:rFonts w:eastAsia="Calibri" w:cs="Times New Roman"/>
          <w:lang w:eastAsia="en-US" w:bidi="ar-SA"/>
        </w:rPr>
        <w:t> </w:t>
      </w:r>
      <w:r w:rsidRPr="00E537D2">
        <w:rPr>
          <w:rFonts w:eastAsia="Calibri" w:cs="Times New Roman"/>
          <w:lang w:eastAsia="en-US" w:bidi="ar-SA"/>
        </w:rPr>
        <w:t>December 2028</w:t>
      </w:r>
      <w:r w:rsidR="003C5035" w:rsidRPr="00E537D2">
        <w:rPr>
          <w:rFonts w:eastAsia="Calibri" w:cs="Times New Roman"/>
          <w:lang w:eastAsia="en-US" w:bidi="ar-SA"/>
        </w:rPr>
        <w:t xml:space="preserve">. </w:t>
      </w:r>
    </w:p>
    <w:p w14:paraId="7FE4DCD5" w14:textId="24000F24" w:rsidR="00C6004C" w:rsidRPr="00E537D2" w:rsidRDefault="00C6004C" w:rsidP="00EB73C3">
      <w:pPr>
        <w:spacing w:after="200" w:line="276" w:lineRule="auto"/>
        <w:rPr>
          <w:rFonts w:eastAsia="Calibri" w:cs="Times New Roman"/>
          <w:lang w:eastAsia="en-US" w:bidi="ar-SA"/>
        </w:rPr>
      </w:pPr>
      <w:r w:rsidRPr="00E537D2">
        <w:rPr>
          <w:rFonts w:eastAsia="Calibri" w:cs="Times New Roman"/>
          <w:lang w:eastAsia="en-US" w:bidi="ar-SA"/>
        </w:rPr>
        <w:t xml:space="preserve">The Tasmanian Wilderness World Heritage Area intersects the </w:t>
      </w:r>
      <w:r w:rsidR="00DB65CF" w:rsidRPr="00E537D2">
        <w:rPr>
          <w:rFonts w:eastAsia="Calibri" w:cs="Times New Roman"/>
          <w:lang w:eastAsia="en-US" w:bidi="ar-SA"/>
        </w:rPr>
        <w:t>Environmen</w:t>
      </w:r>
      <w:r w:rsidR="000C7923" w:rsidRPr="00E537D2">
        <w:rPr>
          <w:rFonts w:eastAsia="Calibri" w:cs="Times New Roman"/>
          <w:lang w:eastAsia="en-US" w:bidi="ar-SA"/>
        </w:rPr>
        <w:t>t that May Be Affected of the proposed action</w:t>
      </w:r>
      <w:r w:rsidRPr="00E537D2">
        <w:rPr>
          <w:rFonts w:eastAsia="Calibri" w:cs="Times New Roman"/>
          <w:lang w:eastAsia="en-US" w:bidi="ar-SA"/>
        </w:rPr>
        <w:t xml:space="preserve"> along its coastal extent of 755 k</w:t>
      </w:r>
      <w:r w:rsidR="001B1654" w:rsidRPr="00E537D2">
        <w:rPr>
          <w:rFonts w:eastAsia="Calibri" w:cs="Times New Roman"/>
          <w:lang w:eastAsia="en-US" w:bidi="ar-SA"/>
        </w:rPr>
        <w:t>ilometres</w:t>
      </w:r>
      <w:r w:rsidRPr="00E537D2">
        <w:rPr>
          <w:rFonts w:eastAsia="Calibri" w:cs="Times New Roman"/>
          <w:lang w:eastAsia="en-US" w:bidi="ar-SA"/>
        </w:rPr>
        <w:t xml:space="preserve"> in the south-southwest of Tasmania</w:t>
      </w:r>
      <w:r w:rsidR="001B1654" w:rsidRPr="00E537D2">
        <w:rPr>
          <w:rFonts w:eastAsia="Calibri" w:cs="Times New Roman"/>
          <w:lang w:eastAsia="en-US" w:bidi="ar-SA"/>
        </w:rPr>
        <w:t xml:space="preserve">. </w:t>
      </w:r>
    </w:p>
    <w:p w14:paraId="32532998" w14:textId="70DEAF37" w:rsidR="00CA5FAB" w:rsidRDefault="00074CCF">
      <w:pPr>
        <w:spacing w:after="160" w:line="259" w:lineRule="auto"/>
        <w:rPr>
          <w:rFonts w:eastAsia="Calibri" w:cs="Times New Roman"/>
          <w:lang w:eastAsia="en-US" w:bidi="ar-SA"/>
        </w:rPr>
      </w:pPr>
      <w:r w:rsidRPr="00E537D2">
        <w:rPr>
          <w:rFonts w:eastAsia="Calibri" w:cs="Times New Roman"/>
          <w:lang w:eastAsia="en-US"/>
        </w:rPr>
        <w:t>The decision notice is available at</w:t>
      </w:r>
      <w:r w:rsidRPr="00E537D2">
        <w:rPr>
          <w:rFonts w:eastAsia="Calibri" w:cs="Times New Roman"/>
          <w:lang w:eastAsia="en-US" w:bidi="ar-SA"/>
        </w:rPr>
        <w:t xml:space="preserve">: </w:t>
      </w:r>
      <w:hyperlink r:id="rId13" w:history="1">
        <w:r w:rsidRPr="00E537D2">
          <w:rPr>
            <w:rStyle w:val="Hyperlink"/>
            <w:rFonts w:eastAsia="Calibri" w:cs="Times New Roman"/>
            <w:lang w:eastAsia="en-US" w:bidi="ar-SA"/>
          </w:rPr>
          <w:t>https://info.nopsema.gov.au/environment_plans/648/show_public</w:t>
        </w:r>
      </w:hyperlink>
      <w:r w:rsidRPr="00E537D2">
        <w:rPr>
          <w:rFonts w:eastAsia="Calibri" w:cs="Times New Roman"/>
          <w:lang w:eastAsia="en-US" w:bidi="ar-SA"/>
        </w:rPr>
        <w:t xml:space="preserve">. </w:t>
      </w:r>
      <w:r w:rsidR="00CA5FAB">
        <w:rPr>
          <w:rFonts w:eastAsia="Calibri" w:cs="Times New Roman"/>
          <w:lang w:eastAsia="en-US" w:bidi="ar-SA"/>
        </w:rPr>
        <w:br w:type="page"/>
      </w:r>
    </w:p>
    <w:p w14:paraId="31E25770" w14:textId="77777777" w:rsidR="000D520D" w:rsidRPr="00E537D2" w:rsidRDefault="000D520D" w:rsidP="000D520D">
      <w:pPr>
        <w:spacing w:before="120" w:after="120" w:line="276" w:lineRule="auto"/>
        <w:rPr>
          <w:rFonts w:eastAsia="Calibri" w:cs="Times New Roman"/>
          <w:lang w:eastAsia="en-US" w:bidi="ar-SA"/>
        </w:rPr>
      </w:pPr>
      <w:r w:rsidRPr="00E537D2">
        <w:rPr>
          <w:rFonts w:eastAsia="Calibri" w:cs="Times New Roman"/>
          <w:noProof/>
          <w:lang w:eastAsia="en-US" w:bidi="ar-SA"/>
        </w:rPr>
        <w:lastRenderedPageBreak/>
        <mc:AlternateContent>
          <mc:Choice Requires="wps">
            <w:drawing>
              <wp:inline distT="0" distB="0" distL="0" distR="0" wp14:anchorId="0918D343" wp14:editId="186D62CC">
                <wp:extent cx="5820355" cy="1264257"/>
                <wp:effectExtent l="0" t="0" r="28575" b="12700"/>
                <wp:docPr id="13847748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0355" cy="1264257"/>
                        </a:xfrm>
                        <a:prstGeom prst="rect">
                          <a:avLst/>
                        </a:prstGeom>
                        <a:solidFill>
                          <a:sysClr val="window" lastClr="FFFFFF">
                            <a:lumMod val="95000"/>
                            <a:lumOff val="0"/>
                          </a:sysClr>
                        </a:solidFill>
                        <a:ln w="9525">
                          <a:solidFill>
                            <a:srgbClr val="000000"/>
                          </a:solidFill>
                          <a:miter lim="800000"/>
                          <a:headEnd/>
                          <a:tailEnd/>
                        </a:ln>
                      </wps:spPr>
                      <wps:txbx>
                        <w:txbxContent>
                          <w:p w14:paraId="463D069A" w14:textId="5C393CAD" w:rsidR="000D520D" w:rsidRPr="007D24D7" w:rsidRDefault="000D520D" w:rsidP="000D520D">
                            <w:pPr>
                              <w:tabs>
                                <w:tab w:val="left" w:pos="3686"/>
                              </w:tabs>
                              <w:spacing w:after="120"/>
                              <w:ind w:left="3686" w:hanging="3686"/>
                              <w:rPr>
                                <w:rFonts w:cs="Times New Roman"/>
                                <w:b/>
                                <w:color w:val="111111"/>
                              </w:rPr>
                            </w:pPr>
                            <w:r w:rsidRPr="00651E84">
                              <w:rPr>
                                <w:rFonts w:cs="Times New Roman"/>
                                <w:b/>
                                <w:color w:val="111111"/>
                              </w:rPr>
                              <w:t>World Heritage Property</w:t>
                            </w:r>
                            <w:r w:rsidRPr="00956131">
                              <w:rPr>
                                <w:rFonts w:cs="Times New Roman"/>
                                <w:b/>
                                <w:color w:val="111111"/>
                              </w:rPr>
                              <w:t xml:space="preserve">: </w:t>
                            </w:r>
                            <w:r w:rsidR="0030694E">
                              <w:rPr>
                                <w:rFonts w:cs="Times New Roman"/>
                                <w:b/>
                                <w:color w:val="111111"/>
                              </w:rPr>
                              <w:tab/>
                            </w:r>
                            <w:r w:rsidR="008948B7">
                              <w:rPr>
                                <w:rFonts w:eastAsia="Aptos Narrow" w:cs="Times New Roman"/>
                                <w:color w:val="000000" w:themeColor="text1"/>
                              </w:rPr>
                              <w:t>Kakadu National Park</w:t>
                            </w:r>
                          </w:p>
                          <w:p w14:paraId="2E330C33" w14:textId="0F99B7A6" w:rsidR="000D520D" w:rsidRPr="007D24D7" w:rsidRDefault="000D520D" w:rsidP="000D520D">
                            <w:pPr>
                              <w:tabs>
                                <w:tab w:val="left" w:pos="3686"/>
                              </w:tabs>
                              <w:spacing w:after="120"/>
                              <w:ind w:left="3686" w:hanging="3686"/>
                              <w:rPr>
                                <w:rFonts w:cs="Times New Roman"/>
                                <w:b/>
                                <w:color w:val="111111"/>
                              </w:rPr>
                            </w:pPr>
                            <w:r w:rsidRPr="007D24D7">
                              <w:rPr>
                                <w:rFonts w:cs="Times New Roman"/>
                                <w:b/>
                                <w:color w:val="111111"/>
                              </w:rPr>
                              <w:t>NOPSEMA Number:</w:t>
                            </w:r>
                            <w:r w:rsidR="0030694E">
                              <w:rPr>
                                <w:rFonts w:cs="Times New Roman"/>
                                <w:bCs/>
                                <w:color w:val="111111"/>
                              </w:rPr>
                              <w:tab/>
                            </w:r>
                            <w:r>
                              <w:rPr>
                                <w:rFonts w:cs="Times New Roman"/>
                                <w:bCs/>
                                <w:color w:val="111111"/>
                              </w:rPr>
                              <w:t>7943</w:t>
                            </w:r>
                            <w:r w:rsidRPr="007D24D7">
                              <w:rPr>
                                <w:rFonts w:cs="Times New Roman"/>
                                <w:b/>
                                <w:color w:val="111111"/>
                              </w:rPr>
                              <w:tab/>
                            </w:r>
                          </w:p>
                          <w:p w14:paraId="7767DA97" w14:textId="1727092A" w:rsidR="000D520D" w:rsidRPr="005A52FD" w:rsidRDefault="000D520D" w:rsidP="000D520D">
                            <w:pPr>
                              <w:tabs>
                                <w:tab w:val="left" w:pos="3686"/>
                              </w:tabs>
                              <w:spacing w:after="120"/>
                              <w:rPr>
                                <w:rFonts w:cs="Times New Roman"/>
                                <w:bCs/>
                                <w:color w:val="111111"/>
                              </w:rPr>
                            </w:pPr>
                            <w:r w:rsidRPr="007D24D7">
                              <w:rPr>
                                <w:rFonts w:cs="Times New Roman"/>
                                <w:b/>
                                <w:color w:val="111111"/>
                              </w:rPr>
                              <w:t>Title:</w:t>
                            </w:r>
                            <w:r w:rsidR="0030694E">
                              <w:rPr>
                                <w:rFonts w:cs="Times New Roman"/>
                                <w:b/>
                                <w:color w:val="111111"/>
                              </w:rPr>
                              <w:tab/>
                            </w:r>
                            <w:r w:rsidR="007C5182" w:rsidRPr="007C5182">
                              <w:rPr>
                                <w:rFonts w:cs="Times New Roman"/>
                                <w:bCs/>
                                <w:color w:val="111111"/>
                              </w:rPr>
                              <w:t>Barossa Production Operations</w:t>
                            </w:r>
                          </w:p>
                          <w:p w14:paraId="6639B96E" w14:textId="024A920E" w:rsidR="000D520D" w:rsidRPr="00651E84" w:rsidRDefault="000D520D" w:rsidP="000D520D">
                            <w:pPr>
                              <w:tabs>
                                <w:tab w:val="left" w:pos="3686"/>
                              </w:tabs>
                              <w:spacing w:after="120"/>
                              <w:ind w:left="3686" w:hanging="3686"/>
                              <w:rPr>
                                <w:rFonts w:cs="Times New Roman"/>
                              </w:rPr>
                            </w:pPr>
                            <w:r w:rsidRPr="007D24D7">
                              <w:rPr>
                                <w:rFonts w:cs="Times New Roman"/>
                                <w:b/>
                                <w:color w:val="111111"/>
                              </w:rPr>
                              <w:t xml:space="preserve">Category: </w:t>
                            </w:r>
                            <w:r w:rsidR="0030694E">
                              <w:rPr>
                                <w:rFonts w:cs="Times New Roman"/>
                                <w:b/>
                                <w:color w:val="111111"/>
                              </w:rPr>
                              <w:tab/>
                            </w:r>
                            <w:r w:rsidRPr="007D24D7">
                              <w:rPr>
                                <w:rFonts w:cs="Times New Roman"/>
                                <w:bCs/>
                                <w:color w:val="111111"/>
                              </w:rPr>
                              <w:t>Offshore Oil and Gas</w:t>
                            </w:r>
                            <w:r w:rsidRPr="00651E84">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0918D343" id="_x0000_s1030" style="width:458.3pt;height:9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" fillcolor="#f2f2f2">
                <v:textbox>
                  <w:txbxContent>
                    <w:p w14:paraId="463D069A" w14:textId="5C393CAD" w:rsidR="000D520D" w:rsidRPr="007D24D7" w:rsidRDefault="000D520D" w:rsidP="000D520D">
                      <w:pPr>
                        <w:tabs>
                          <w:tab w:val="left" w:pos="3686"/>
                        </w:tabs>
                        <w:spacing w:after="120"/>
                        <w:ind w:left="3686" w:hanging="3686"/>
                        <w:rPr>
                          <w:rFonts w:cs="Times New Roman"/>
                          <w:b/>
                          <w:color w:val="111111"/>
                        </w:rPr>
                      </w:pPr>
                      <w:r w:rsidRPr="00651E84">
                        <w:rPr>
                          <w:rFonts w:cs="Times New Roman"/>
                          <w:b/>
                          <w:color w:val="111111"/>
                        </w:rPr>
                        <w:t>World Heritage Property</w:t>
                      </w:r>
                      <w:r w:rsidRPr="00956131">
                        <w:rPr>
                          <w:rFonts w:cs="Times New Roman"/>
                          <w:b/>
                          <w:color w:val="111111"/>
                        </w:rPr>
                        <w:t xml:space="preserve">: </w:t>
                      </w:r>
                      <w:r w:rsidR="0030694E">
                        <w:rPr>
                          <w:rFonts w:cs="Times New Roman"/>
                          <w:b/>
                          <w:color w:val="111111"/>
                        </w:rPr>
                        <w:tab/>
                      </w:r>
                      <w:r w:rsidR="008948B7">
                        <w:rPr>
                          <w:rFonts w:eastAsia="Aptos Narrow" w:cs="Times New Roman"/>
                          <w:color w:val="000000" w:themeColor="text1"/>
                        </w:rPr>
                        <w:t>Kakadu National Park</w:t>
                      </w:r>
                    </w:p>
                    <w:p w14:paraId="2E330C33" w14:textId="0F99B7A6" w:rsidR="000D520D" w:rsidRPr="007D24D7" w:rsidRDefault="000D520D" w:rsidP="000D520D">
                      <w:pPr>
                        <w:tabs>
                          <w:tab w:val="left" w:pos="3686"/>
                        </w:tabs>
                        <w:spacing w:after="120"/>
                        <w:ind w:left="3686" w:hanging="3686"/>
                        <w:rPr>
                          <w:rFonts w:cs="Times New Roman"/>
                          <w:b/>
                          <w:color w:val="111111"/>
                        </w:rPr>
                      </w:pPr>
                      <w:r w:rsidRPr="007D24D7">
                        <w:rPr>
                          <w:rFonts w:cs="Times New Roman"/>
                          <w:b/>
                          <w:color w:val="111111"/>
                        </w:rPr>
                        <w:t>NOPSEMA Number:</w:t>
                      </w:r>
                      <w:r w:rsidR="0030694E">
                        <w:rPr>
                          <w:rFonts w:cs="Times New Roman"/>
                          <w:bCs/>
                          <w:color w:val="111111"/>
                        </w:rPr>
                        <w:tab/>
                      </w:r>
                      <w:r>
                        <w:rPr>
                          <w:rFonts w:cs="Times New Roman"/>
                          <w:bCs/>
                          <w:color w:val="111111"/>
                        </w:rPr>
                        <w:t>7943</w:t>
                      </w:r>
                      <w:r w:rsidRPr="007D24D7">
                        <w:rPr>
                          <w:rFonts w:cs="Times New Roman"/>
                          <w:b/>
                          <w:color w:val="111111"/>
                        </w:rPr>
                        <w:tab/>
                      </w:r>
                    </w:p>
                    <w:p w14:paraId="7767DA97" w14:textId="1727092A" w:rsidR="000D520D" w:rsidRPr="005A52FD" w:rsidRDefault="000D520D" w:rsidP="000D520D">
                      <w:pPr>
                        <w:tabs>
                          <w:tab w:val="left" w:pos="3686"/>
                        </w:tabs>
                        <w:spacing w:after="120"/>
                        <w:rPr>
                          <w:rFonts w:cs="Times New Roman"/>
                          <w:bCs/>
                          <w:color w:val="111111"/>
                        </w:rPr>
                      </w:pPr>
                      <w:r w:rsidRPr="007D24D7">
                        <w:rPr>
                          <w:rFonts w:cs="Times New Roman"/>
                          <w:b/>
                          <w:color w:val="111111"/>
                        </w:rPr>
                        <w:t>Title:</w:t>
                      </w:r>
                      <w:r w:rsidR="0030694E">
                        <w:rPr>
                          <w:rFonts w:cs="Times New Roman"/>
                          <w:b/>
                          <w:color w:val="111111"/>
                        </w:rPr>
                        <w:tab/>
                      </w:r>
                      <w:r w:rsidR="007C5182" w:rsidRPr="007C5182">
                        <w:rPr>
                          <w:rFonts w:cs="Times New Roman"/>
                          <w:bCs/>
                          <w:color w:val="111111"/>
                        </w:rPr>
                        <w:t>Barossa Production Operations</w:t>
                      </w:r>
                    </w:p>
                    <w:p w14:paraId="6639B96E" w14:textId="024A920E" w:rsidR="000D520D" w:rsidRPr="00651E84" w:rsidRDefault="000D520D" w:rsidP="000D520D">
                      <w:pPr>
                        <w:tabs>
                          <w:tab w:val="left" w:pos="3686"/>
                        </w:tabs>
                        <w:spacing w:after="120"/>
                        <w:ind w:left="3686" w:hanging="3686"/>
                        <w:rPr>
                          <w:rFonts w:cs="Times New Roman"/>
                        </w:rPr>
                      </w:pPr>
                      <w:r w:rsidRPr="007D24D7">
                        <w:rPr>
                          <w:rFonts w:cs="Times New Roman"/>
                          <w:b/>
                          <w:color w:val="111111"/>
                        </w:rPr>
                        <w:t xml:space="preserve">Category: </w:t>
                      </w:r>
                      <w:r w:rsidR="0030694E">
                        <w:rPr>
                          <w:rFonts w:cs="Times New Roman"/>
                          <w:b/>
                          <w:color w:val="111111"/>
                        </w:rPr>
                        <w:tab/>
                      </w:r>
                      <w:r w:rsidRPr="007D24D7">
                        <w:rPr>
                          <w:rFonts w:cs="Times New Roman"/>
                          <w:bCs/>
                          <w:color w:val="111111"/>
                        </w:rPr>
                        <w:t>Offshore Oil and Gas</w:t>
                      </w:r>
                      <w:r w:rsidRPr="00651E84">
                        <w:rPr>
                          <w:rFonts w:cs="Times New Roman"/>
                        </w:rPr>
                        <w:tab/>
                      </w:r>
                    </w:p>
                  </w:txbxContent>
                </v:textbox>
                <w10:anchorlock/>
              </v:rect>
            </w:pict>
          </mc:Fallback>
        </mc:AlternateContent>
      </w:r>
    </w:p>
    <w:p w14:paraId="3C96D76A" w14:textId="1AF7F47D" w:rsidR="00DF23C1" w:rsidRPr="00E537D2" w:rsidRDefault="009349FF" w:rsidP="00E03C2F">
      <w:pPr>
        <w:spacing w:after="200" w:line="276" w:lineRule="auto"/>
        <w:rPr>
          <w:rFonts w:eastAsia="Calibri" w:cs="Times New Roman"/>
          <w:lang w:eastAsia="en-US" w:bidi="ar-SA"/>
        </w:rPr>
      </w:pPr>
      <w:r w:rsidRPr="00E537D2">
        <w:rPr>
          <w:rFonts w:eastAsia="Calibri" w:cs="Times New Roman"/>
          <w:lang w:eastAsia="en-US" w:bidi="ar-SA"/>
        </w:rPr>
        <w:t xml:space="preserve">On </w:t>
      </w:r>
      <w:r w:rsidR="009F2772" w:rsidRPr="00E537D2">
        <w:rPr>
          <w:rFonts w:eastAsia="Calibri" w:cs="Times New Roman"/>
          <w:lang w:eastAsia="en-US" w:bidi="ar-SA"/>
        </w:rPr>
        <w:t xml:space="preserve">22 April 2025, NOPSEMA provided regulatory approval for </w:t>
      </w:r>
      <w:r w:rsidR="00590B25" w:rsidRPr="00E537D2">
        <w:rPr>
          <w:rFonts w:eastAsia="Calibri" w:cs="Times New Roman"/>
          <w:lang w:eastAsia="en-US" w:bidi="ar-SA"/>
        </w:rPr>
        <w:t xml:space="preserve">Santos NA Barossa Pty Ltd to </w:t>
      </w:r>
      <w:r w:rsidR="00753FBA" w:rsidRPr="00E537D2">
        <w:rPr>
          <w:rFonts w:eastAsia="Calibri" w:cs="Times New Roman"/>
          <w:lang w:eastAsia="en-US" w:bidi="ar-SA"/>
        </w:rPr>
        <w:t xml:space="preserve">undertake </w:t>
      </w:r>
      <w:r w:rsidR="00854ADF" w:rsidRPr="00E537D2">
        <w:rPr>
          <w:rFonts w:eastAsia="Calibri" w:cs="Times New Roman"/>
          <w:lang w:eastAsia="en-US" w:bidi="ar-SA"/>
        </w:rPr>
        <w:t xml:space="preserve">gas </w:t>
      </w:r>
      <w:r w:rsidR="00DF23C1" w:rsidRPr="00E537D2">
        <w:rPr>
          <w:rFonts w:eastAsia="Calibri" w:cs="Times New Roman"/>
          <w:lang w:eastAsia="en-US" w:bidi="ar-SA"/>
        </w:rPr>
        <w:t>production and export</w:t>
      </w:r>
      <w:r w:rsidR="00854ADF" w:rsidRPr="00E537D2">
        <w:rPr>
          <w:rFonts w:eastAsia="Calibri" w:cs="Times New Roman"/>
          <w:lang w:eastAsia="en-US" w:bidi="ar-SA"/>
        </w:rPr>
        <w:t xml:space="preserve"> activities, located in Commonwealth waters, approximately 285 k</w:t>
      </w:r>
      <w:r w:rsidR="004C0969">
        <w:rPr>
          <w:rFonts w:eastAsia="Calibri" w:cs="Times New Roman"/>
          <w:lang w:eastAsia="en-US" w:bidi="ar-SA"/>
        </w:rPr>
        <w:t>ilometres</w:t>
      </w:r>
      <w:r w:rsidR="00854ADF" w:rsidRPr="00E537D2">
        <w:rPr>
          <w:rFonts w:eastAsia="Calibri" w:cs="Times New Roman"/>
          <w:lang w:eastAsia="en-US" w:bidi="ar-SA"/>
        </w:rPr>
        <w:t xml:space="preserve"> north</w:t>
      </w:r>
      <w:r w:rsidR="004C0969">
        <w:rPr>
          <w:rFonts w:eastAsia="Calibri" w:cs="Times New Roman"/>
          <w:lang w:eastAsia="en-US" w:bidi="ar-SA"/>
        </w:rPr>
        <w:t>-</w:t>
      </w:r>
      <w:r w:rsidR="00854ADF" w:rsidRPr="00E537D2">
        <w:rPr>
          <w:rFonts w:eastAsia="Calibri" w:cs="Times New Roman"/>
          <w:lang w:eastAsia="en-US" w:bidi="ar-SA"/>
        </w:rPr>
        <w:t>northwest of Darwin, Northern Territory.</w:t>
      </w:r>
    </w:p>
    <w:p w14:paraId="5CA9B209" w14:textId="61E9EA42" w:rsidR="00531922" w:rsidRPr="00E537D2" w:rsidRDefault="00DF23C1" w:rsidP="00E03C2F">
      <w:pPr>
        <w:spacing w:after="200" w:line="276" w:lineRule="auto"/>
        <w:rPr>
          <w:rFonts w:eastAsia="Calibri" w:cs="Times New Roman"/>
          <w:lang w:eastAsia="en-US" w:bidi="ar-SA"/>
        </w:rPr>
      </w:pPr>
      <w:r w:rsidRPr="00E537D2">
        <w:rPr>
          <w:rFonts w:eastAsia="Calibri" w:cs="Times New Roman"/>
          <w:lang w:eastAsia="en-US" w:bidi="ar-SA"/>
        </w:rPr>
        <w:t xml:space="preserve">The proposed action includes </w:t>
      </w:r>
      <w:r w:rsidR="001957B7" w:rsidRPr="00E537D2">
        <w:rPr>
          <w:rFonts w:eastAsia="Calibri" w:cs="Times New Roman"/>
          <w:lang w:eastAsia="en-US" w:bidi="ar-SA"/>
        </w:rPr>
        <w:t xml:space="preserve">gas </w:t>
      </w:r>
      <w:r w:rsidR="00016D90" w:rsidRPr="00E537D2">
        <w:rPr>
          <w:rFonts w:eastAsia="Calibri" w:cs="Times New Roman"/>
          <w:lang w:eastAsia="en-US" w:bidi="ar-SA"/>
        </w:rPr>
        <w:t xml:space="preserve">and condensate production from six subsea wells, processing at a floating production, storage, and offloading facility, condensate export via tankers and transport of natural gas via gas export pipeline to the </w:t>
      </w:r>
      <w:r w:rsidR="006C279D" w:rsidRPr="00E537D2">
        <w:rPr>
          <w:rFonts w:eastAsia="Calibri" w:cs="Times New Roman"/>
          <w:lang w:eastAsia="en-US" w:bidi="ar-SA"/>
        </w:rPr>
        <w:t>Darwin Liquefied Natural Gas</w:t>
      </w:r>
      <w:r w:rsidR="00016D90" w:rsidRPr="00E537D2">
        <w:rPr>
          <w:rFonts w:eastAsia="Calibri" w:cs="Times New Roman"/>
          <w:lang w:eastAsia="en-US" w:bidi="ar-SA"/>
        </w:rPr>
        <w:t xml:space="preserve"> facility.</w:t>
      </w:r>
    </w:p>
    <w:p w14:paraId="795BA4A6" w14:textId="22F8633F" w:rsidR="00B27428" w:rsidRPr="00E537D2" w:rsidRDefault="00B27428" w:rsidP="00E03C2F">
      <w:pPr>
        <w:spacing w:after="200" w:line="276" w:lineRule="auto"/>
        <w:rPr>
          <w:rFonts w:eastAsia="Calibri" w:cs="Times New Roman"/>
          <w:lang w:eastAsia="en-US" w:bidi="ar-SA"/>
        </w:rPr>
      </w:pPr>
      <w:r w:rsidRPr="00E537D2">
        <w:rPr>
          <w:rFonts w:eastAsia="Calibri" w:cs="Times New Roman"/>
          <w:lang w:eastAsia="en-US" w:bidi="ar-SA"/>
        </w:rPr>
        <w:t xml:space="preserve">Following start-up and ramp-up to full production, steady state production is planned to commence in </w:t>
      </w:r>
      <w:r w:rsidR="00C84BC4" w:rsidRPr="00E537D2">
        <w:rPr>
          <w:rFonts w:eastAsia="Calibri" w:cs="Times New Roman"/>
          <w:lang w:eastAsia="en-US" w:bidi="ar-SA"/>
        </w:rPr>
        <w:t>the third quarter of</w:t>
      </w:r>
      <w:r w:rsidRPr="00E537D2">
        <w:rPr>
          <w:rFonts w:eastAsia="Calibri" w:cs="Times New Roman"/>
          <w:lang w:eastAsia="en-US" w:bidi="ar-SA"/>
        </w:rPr>
        <w:t xml:space="preserve"> 2025 and will be continuous for approximately 25 years.</w:t>
      </w:r>
    </w:p>
    <w:p w14:paraId="55EA83B2" w14:textId="6C9330CC" w:rsidR="00531922" w:rsidRPr="00E537D2" w:rsidRDefault="007E34C2" w:rsidP="00E03C2F">
      <w:pPr>
        <w:spacing w:after="200" w:line="276" w:lineRule="auto"/>
        <w:rPr>
          <w:rFonts w:eastAsia="Calibri" w:cs="Times New Roman"/>
          <w:lang w:eastAsia="en-US" w:bidi="ar-SA"/>
        </w:rPr>
      </w:pPr>
      <w:r w:rsidRPr="00E537D2">
        <w:rPr>
          <w:rFonts w:eastAsia="Calibri" w:cs="Times New Roman"/>
          <w:lang w:eastAsia="en-US" w:bidi="ar-SA"/>
        </w:rPr>
        <w:t xml:space="preserve">The </w:t>
      </w:r>
      <w:r w:rsidR="00A110B9" w:rsidRPr="00E537D2">
        <w:rPr>
          <w:rFonts w:eastAsia="Calibri" w:cs="Times New Roman"/>
          <w:lang w:eastAsia="en-US" w:bidi="ar-SA"/>
        </w:rPr>
        <w:t>Kakadu National Park</w:t>
      </w:r>
      <w:r w:rsidRPr="00E537D2">
        <w:rPr>
          <w:rFonts w:eastAsia="Calibri" w:cs="Times New Roman"/>
          <w:lang w:eastAsia="en-US" w:bidi="ar-SA"/>
        </w:rPr>
        <w:t xml:space="preserve"> World Heritage Area</w:t>
      </w:r>
      <w:r w:rsidR="00AD761F" w:rsidRPr="00E537D2">
        <w:rPr>
          <w:rFonts w:eastAsia="Calibri" w:cs="Times New Roman"/>
          <w:lang w:eastAsia="en-US" w:bidi="ar-SA"/>
        </w:rPr>
        <w:t xml:space="preserve"> </w:t>
      </w:r>
      <w:r w:rsidR="004E24A2" w:rsidRPr="00E537D2">
        <w:rPr>
          <w:rFonts w:eastAsia="Calibri" w:cs="Times New Roman"/>
          <w:lang w:eastAsia="en-US" w:bidi="ar-SA"/>
        </w:rPr>
        <w:t xml:space="preserve">is </w:t>
      </w:r>
      <w:r w:rsidR="00780FBA" w:rsidRPr="00E537D2">
        <w:rPr>
          <w:rFonts w:eastAsia="Calibri" w:cs="Times New Roman"/>
          <w:lang w:eastAsia="en-US" w:bidi="ar-SA"/>
        </w:rPr>
        <w:t xml:space="preserve">located </w:t>
      </w:r>
      <w:r w:rsidR="004E24A2" w:rsidRPr="00E537D2">
        <w:rPr>
          <w:rFonts w:eastAsia="Calibri" w:cs="Times New Roman"/>
          <w:lang w:eastAsia="en-US" w:bidi="ar-SA"/>
        </w:rPr>
        <w:t xml:space="preserve">200 kilometres east </w:t>
      </w:r>
      <w:r w:rsidR="009450F0" w:rsidRPr="00E537D2">
        <w:rPr>
          <w:rFonts w:eastAsia="Calibri" w:cs="Times New Roman"/>
          <w:lang w:eastAsia="en-US" w:bidi="ar-SA"/>
        </w:rPr>
        <w:t>of</w:t>
      </w:r>
      <w:r w:rsidR="00780FBA" w:rsidRPr="00E537D2">
        <w:rPr>
          <w:rFonts w:eastAsia="Calibri" w:cs="Times New Roman"/>
          <w:lang w:eastAsia="en-US" w:bidi="ar-SA"/>
        </w:rPr>
        <w:t xml:space="preserve"> </w:t>
      </w:r>
      <w:r w:rsidR="00F825D4" w:rsidRPr="00E537D2">
        <w:rPr>
          <w:rFonts w:eastAsia="Calibri" w:cs="Times New Roman"/>
          <w:lang w:eastAsia="en-US" w:bidi="ar-SA"/>
        </w:rPr>
        <w:t xml:space="preserve">the </w:t>
      </w:r>
      <w:r w:rsidR="00F37013" w:rsidRPr="00E537D2">
        <w:rPr>
          <w:rFonts w:eastAsia="Calibri" w:cs="Times New Roman"/>
          <w:lang w:eastAsia="en-US" w:bidi="ar-SA"/>
        </w:rPr>
        <w:t>operating area of the proposed action</w:t>
      </w:r>
      <w:r w:rsidR="00270CA3" w:rsidRPr="00E537D2">
        <w:rPr>
          <w:rFonts w:eastAsia="Calibri" w:cs="Times New Roman"/>
          <w:lang w:eastAsia="en-US" w:bidi="ar-SA"/>
        </w:rPr>
        <w:t xml:space="preserve"> and 800 metres away from the </w:t>
      </w:r>
      <w:r w:rsidR="00D4760D" w:rsidRPr="001F5A25">
        <w:rPr>
          <w:rFonts w:eastAsia="Calibri" w:cs="Times New Roman"/>
          <w:lang w:eastAsia="en-US" w:bidi="ar-SA"/>
        </w:rPr>
        <w:t>E</w:t>
      </w:r>
      <w:r w:rsidR="00746FF5">
        <w:rPr>
          <w:rFonts w:eastAsia="Calibri" w:cs="Times New Roman"/>
          <w:lang w:eastAsia="en-US" w:bidi="ar-SA"/>
        </w:rPr>
        <w:t>nvironment that May Be Affected</w:t>
      </w:r>
      <w:r w:rsidR="00F37013" w:rsidRPr="001F5A25">
        <w:rPr>
          <w:rFonts w:eastAsia="Calibri" w:cs="Times New Roman"/>
          <w:lang w:eastAsia="en-US" w:bidi="ar-SA"/>
        </w:rPr>
        <w:t>.</w:t>
      </w:r>
      <w:r w:rsidR="00F37013" w:rsidRPr="00E537D2">
        <w:rPr>
          <w:rFonts w:eastAsia="Calibri" w:cs="Times New Roman"/>
          <w:lang w:eastAsia="en-US" w:bidi="ar-SA"/>
        </w:rPr>
        <w:t xml:space="preserve"> </w:t>
      </w:r>
      <w:r w:rsidR="00780FBA" w:rsidRPr="00E537D2">
        <w:rPr>
          <w:rFonts w:eastAsia="Calibri" w:cs="Times New Roman"/>
          <w:lang w:eastAsia="en-US" w:bidi="ar-SA"/>
        </w:rPr>
        <w:t xml:space="preserve"> </w:t>
      </w:r>
      <w:r w:rsidR="009450F0" w:rsidRPr="00E537D2">
        <w:rPr>
          <w:rFonts w:eastAsia="Calibri" w:cs="Times New Roman"/>
          <w:lang w:eastAsia="en-US" w:bidi="ar-SA"/>
        </w:rPr>
        <w:t xml:space="preserve"> </w:t>
      </w:r>
      <w:r w:rsidR="00A110B9" w:rsidRPr="00E537D2">
        <w:rPr>
          <w:rFonts w:eastAsia="Calibri" w:cs="Times New Roman"/>
          <w:lang w:eastAsia="en-US" w:bidi="ar-SA"/>
        </w:rPr>
        <w:t xml:space="preserve"> </w:t>
      </w:r>
    </w:p>
    <w:p w14:paraId="4F5697D3" w14:textId="2FB6B024" w:rsidR="002F68C9" w:rsidRPr="00E537D2" w:rsidRDefault="002F68C9" w:rsidP="00E03C2F">
      <w:pPr>
        <w:spacing w:after="200" w:line="276" w:lineRule="auto"/>
        <w:rPr>
          <w:rFonts w:eastAsia="Calibri" w:cs="Times New Roman"/>
          <w:lang w:eastAsia="en-US" w:bidi="ar-SA"/>
        </w:rPr>
      </w:pPr>
      <w:r w:rsidRPr="00E537D2">
        <w:rPr>
          <w:rFonts w:eastAsia="Calibri" w:cs="Times New Roman"/>
          <w:lang w:eastAsia="en-US"/>
        </w:rPr>
        <w:t>The decision notice is available at</w:t>
      </w:r>
      <w:r w:rsidRPr="00E537D2">
        <w:rPr>
          <w:rFonts w:eastAsia="Calibri" w:cs="Times New Roman"/>
          <w:lang w:eastAsia="en-US" w:bidi="ar-SA"/>
        </w:rPr>
        <w:t xml:space="preserve">: </w:t>
      </w:r>
      <w:hyperlink r:id="rId14" w:history="1">
        <w:r w:rsidR="006E0318" w:rsidRPr="00E537D2">
          <w:rPr>
            <w:rStyle w:val="Hyperlink"/>
            <w:rFonts w:eastAsia="Calibri" w:cs="Times New Roman"/>
            <w:lang w:eastAsia="en-US" w:bidi="ar-SA"/>
          </w:rPr>
          <w:t>https://info.nopsema.gov.au/activities/552/show_public</w:t>
        </w:r>
      </w:hyperlink>
      <w:r w:rsidR="0026315E" w:rsidRPr="00E537D2">
        <w:rPr>
          <w:rFonts w:eastAsia="Calibri" w:cs="Times New Roman"/>
          <w:lang w:eastAsia="en-US" w:bidi="ar-SA"/>
        </w:rPr>
        <w:t>.</w:t>
      </w:r>
      <w:r w:rsidR="006E0318" w:rsidRPr="00E537D2">
        <w:rPr>
          <w:rFonts w:eastAsia="Calibri" w:cs="Times New Roman"/>
          <w:lang w:eastAsia="en-US" w:bidi="ar-SA"/>
        </w:rPr>
        <w:t xml:space="preserve"> </w:t>
      </w:r>
    </w:p>
    <w:p w14:paraId="00A3447F" w14:textId="77777777" w:rsidR="004C0969" w:rsidRPr="00E537D2" w:rsidRDefault="004C0969" w:rsidP="00AB6779">
      <w:pPr>
        <w:pStyle w:val="paragraph"/>
        <w:spacing w:before="120" w:beforeAutospacing="0" w:after="120" w:afterAutospacing="0"/>
        <w:textAlignment w:val="baseline"/>
      </w:pPr>
    </w:p>
    <w:p w14:paraId="2C0B8448" w14:textId="43AF7470" w:rsidR="00AB6779" w:rsidRPr="00E537D2" w:rsidRDefault="00AB6779" w:rsidP="00AB6779">
      <w:pPr>
        <w:spacing w:after="20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3D12B43F" wp14:editId="242A5C1F">
                <wp:extent cx="5820355" cy="1168842"/>
                <wp:effectExtent l="0" t="0" r="28575" b="12700"/>
                <wp:docPr id="16425378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0355" cy="1168842"/>
                        </a:xfrm>
                        <a:prstGeom prst="rect">
                          <a:avLst/>
                        </a:prstGeom>
                        <a:solidFill>
                          <a:sysClr val="window" lastClr="FFFFFF">
                            <a:lumMod val="95000"/>
                            <a:lumOff val="0"/>
                          </a:sysClr>
                        </a:solidFill>
                        <a:ln w="9525">
                          <a:solidFill>
                            <a:srgbClr val="000000"/>
                          </a:solidFill>
                          <a:miter lim="800000"/>
                          <a:headEnd/>
                          <a:tailEnd/>
                        </a:ln>
                      </wps:spPr>
                      <wps:txbx>
                        <w:txbxContent>
                          <w:p w14:paraId="50DE94D9" w14:textId="7DB1489C" w:rsidR="00AB6779" w:rsidRPr="00E537D2" w:rsidRDefault="00AB6779" w:rsidP="00AB6779">
                            <w:pPr>
                              <w:tabs>
                                <w:tab w:val="left" w:pos="3686"/>
                              </w:tabs>
                              <w:spacing w:after="120"/>
                              <w:ind w:left="3686" w:hanging="3686"/>
                              <w:rPr>
                                <w:rFonts w:cs="Times New Roman"/>
                                <w:b/>
                                <w:color w:val="111111"/>
                              </w:rPr>
                            </w:pPr>
                            <w:r w:rsidRPr="00E537D2">
                              <w:rPr>
                                <w:rFonts w:cs="Times New Roman"/>
                                <w:b/>
                                <w:color w:val="111111"/>
                              </w:rPr>
                              <w:t>World Heritage Property:</w:t>
                            </w:r>
                            <w:r w:rsidR="001A4007" w:rsidRPr="00E537D2">
                              <w:rPr>
                                <w:rFonts w:eastAsia="Aptos Narrow" w:cs="Times New Roman"/>
                                <w:color w:val="000000" w:themeColor="text1"/>
                              </w:rPr>
                              <w:t xml:space="preserve"> </w:t>
                            </w:r>
                            <w:r w:rsidR="0030694E">
                              <w:rPr>
                                <w:rFonts w:eastAsia="Aptos Narrow" w:cs="Times New Roman"/>
                                <w:color w:val="000000" w:themeColor="text1"/>
                              </w:rPr>
                              <w:tab/>
                            </w:r>
                            <w:r w:rsidR="001A4007" w:rsidRPr="00E537D2">
                              <w:rPr>
                                <w:rFonts w:eastAsia="Aptos Narrow" w:cs="Times New Roman"/>
                                <w:color w:val="000000" w:themeColor="text1"/>
                              </w:rPr>
                              <w:t>Tasmanian Wilderness</w:t>
                            </w:r>
                            <w:r w:rsidRPr="00E537D2">
                              <w:rPr>
                                <w:rFonts w:cs="Times New Roman"/>
                                <w:b/>
                                <w:color w:val="111111"/>
                              </w:rPr>
                              <w:tab/>
                            </w:r>
                          </w:p>
                          <w:p w14:paraId="060128BE" w14:textId="3DB72A54" w:rsidR="00AB6779" w:rsidRPr="00E537D2" w:rsidRDefault="00AB6779" w:rsidP="00AB6779">
                            <w:pPr>
                              <w:tabs>
                                <w:tab w:val="left" w:pos="3686"/>
                              </w:tabs>
                              <w:spacing w:after="120"/>
                              <w:ind w:left="3686" w:hanging="3686"/>
                              <w:rPr>
                                <w:rFonts w:cs="Times New Roman"/>
                                <w:b/>
                                <w:color w:val="111111"/>
                              </w:rPr>
                            </w:pPr>
                            <w:r w:rsidRPr="00E537D2">
                              <w:rPr>
                                <w:rFonts w:cs="Times New Roman"/>
                                <w:b/>
                                <w:color w:val="111111"/>
                              </w:rPr>
                              <w:t>NOPSEMA Number:</w:t>
                            </w:r>
                            <w:r w:rsidR="00BD46FC" w:rsidRPr="00E537D2">
                              <w:rPr>
                                <w:rFonts w:cs="Times New Roman"/>
                                <w:b/>
                                <w:color w:val="111111"/>
                              </w:rPr>
                              <w:t xml:space="preserve"> </w:t>
                            </w:r>
                            <w:r w:rsidR="0030694E">
                              <w:rPr>
                                <w:rFonts w:cs="Times New Roman"/>
                                <w:b/>
                                <w:color w:val="111111"/>
                              </w:rPr>
                              <w:tab/>
                            </w:r>
                            <w:r w:rsidR="00BD46FC" w:rsidRPr="00E537D2">
                              <w:rPr>
                                <w:rFonts w:eastAsia="Aptos Narrow" w:cs="Times New Roman"/>
                                <w:color w:val="000000" w:themeColor="text1"/>
                              </w:rPr>
                              <w:t>7969</w:t>
                            </w:r>
                            <w:r w:rsidRPr="00E537D2">
                              <w:rPr>
                                <w:rFonts w:cs="Times New Roman"/>
                                <w:b/>
                                <w:color w:val="111111"/>
                              </w:rPr>
                              <w:tab/>
                            </w:r>
                          </w:p>
                          <w:p w14:paraId="7584C7AE" w14:textId="1DD2D05F" w:rsidR="00AB6779" w:rsidRPr="00E537D2" w:rsidRDefault="00AB6779" w:rsidP="00AB6779">
                            <w:pPr>
                              <w:tabs>
                                <w:tab w:val="left" w:pos="3686"/>
                              </w:tabs>
                              <w:spacing w:after="120"/>
                              <w:rPr>
                                <w:rFonts w:cs="Times New Roman"/>
                                <w:bCs/>
                                <w:color w:val="111111"/>
                              </w:rPr>
                            </w:pPr>
                            <w:r w:rsidRPr="00E537D2">
                              <w:rPr>
                                <w:rFonts w:cs="Times New Roman"/>
                                <w:b/>
                                <w:color w:val="111111"/>
                              </w:rPr>
                              <w:t xml:space="preserve">Title: </w:t>
                            </w:r>
                            <w:r w:rsidR="0030694E">
                              <w:rPr>
                                <w:rFonts w:cs="Times New Roman"/>
                                <w:b/>
                                <w:color w:val="111111"/>
                              </w:rPr>
                              <w:tab/>
                            </w:r>
                            <w:r w:rsidR="0031588D" w:rsidRPr="00E537D2">
                              <w:rPr>
                                <w:rFonts w:eastAsia="Aptos Narrow" w:cs="Times New Roman"/>
                                <w:color w:val="000000" w:themeColor="text1"/>
                              </w:rPr>
                              <w:t>Athena Supply Project</w:t>
                            </w:r>
                          </w:p>
                          <w:p w14:paraId="01ED4312" w14:textId="1D305664" w:rsidR="00AB6779" w:rsidRPr="00651E84" w:rsidRDefault="00AB6779" w:rsidP="00AB6779">
                            <w:pPr>
                              <w:tabs>
                                <w:tab w:val="left" w:pos="3686"/>
                              </w:tabs>
                              <w:spacing w:after="120"/>
                              <w:ind w:left="3686" w:hanging="3686"/>
                              <w:rPr>
                                <w:rFonts w:cs="Times New Roman"/>
                              </w:rPr>
                            </w:pPr>
                            <w:r w:rsidRPr="00E537D2">
                              <w:rPr>
                                <w:rFonts w:cs="Times New Roman"/>
                                <w:b/>
                                <w:color w:val="111111"/>
                              </w:rPr>
                              <w:t xml:space="preserve">Category: </w:t>
                            </w:r>
                            <w:r w:rsidR="0030694E">
                              <w:rPr>
                                <w:rFonts w:cs="Times New Roman"/>
                                <w:b/>
                                <w:color w:val="111111"/>
                              </w:rPr>
                              <w:tab/>
                            </w:r>
                            <w:r w:rsidRPr="00E537D2">
                              <w:rPr>
                                <w:rFonts w:cs="Times New Roman"/>
                                <w:bCs/>
                                <w:color w:val="111111"/>
                              </w:rPr>
                              <w:t>Offshore Oil and Gas</w:t>
                            </w:r>
                            <w:r w:rsidRPr="00651E84">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3D12B43F" id="_x0000_s1031" style="width:458.3pt;height:9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" fillcolor="#f2f2f2">
                <v:textbox>
                  <w:txbxContent>
                    <w:p w14:paraId="50DE94D9" w14:textId="7DB1489C" w:rsidR="00AB6779" w:rsidRPr="00E537D2" w:rsidRDefault="00AB6779" w:rsidP="00AB6779">
                      <w:pPr>
                        <w:tabs>
                          <w:tab w:val="left" w:pos="3686"/>
                        </w:tabs>
                        <w:spacing w:after="120"/>
                        <w:ind w:left="3686" w:hanging="3686"/>
                        <w:rPr>
                          <w:rFonts w:cs="Times New Roman"/>
                          <w:b/>
                          <w:color w:val="111111"/>
                        </w:rPr>
                      </w:pPr>
                      <w:r w:rsidRPr="00E537D2">
                        <w:rPr>
                          <w:rFonts w:cs="Times New Roman"/>
                          <w:b/>
                          <w:color w:val="111111"/>
                        </w:rPr>
                        <w:t>World Heritage Property:</w:t>
                      </w:r>
                      <w:r w:rsidR="001A4007" w:rsidRPr="00E537D2">
                        <w:rPr>
                          <w:rFonts w:eastAsia="Aptos Narrow" w:cs="Times New Roman"/>
                          <w:color w:val="000000" w:themeColor="text1"/>
                        </w:rPr>
                        <w:t xml:space="preserve"> </w:t>
                      </w:r>
                      <w:r w:rsidR="0030694E">
                        <w:rPr>
                          <w:rFonts w:eastAsia="Aptos Narrow" w:cs="Times New Roman"/>
                          <w:color w:val="000000" w:themeColor="text1"/>
                        </w:rPr>
                        <w:tab/>
                      </w:r>
                      <w:r w:rsidR="001A4007" w:rsidRPr="00E537D2">
                        <w:rPr>
                          <w:rFonts w:eastAsia="Aptos Narrow" w:cs="Times New Roman"/>
                          <w:color w:val="000000" w:themeColor="text1"/>
                        </w:rPr>
                        <w:t>Tasmanian Wilderness</w:t>
                      </w:r>
                      <w:r w:rsidRPr="00E537D2">
                        <w:rPr>
                          <w:rFonts w:cs="Times New Roman"/>
                          <w:b/>
                          <w:color w:val="111111"/>
                        </w:rPr>
                        <w:tab/>
                      </w:r>
                    </w:p>
                    <w:p w14:paraId="060128BE" w14:textId="3DB72A54" w:rsidR="00AB6779" w:rsidRPr="00E537D2" w:rsidRDefault="00AB6779" w:rsidP="00AB6779">
                      <w:pPr>
                        <w:tabs>
                          <w:tab w:val="left" w:pos="3686"/>
                        </w:tabs>
                        <w:spacing w:after="120"/>
                        <w:ind w:left="3686" w:hanging="3686"/>
                        <w:rPr>
                          <w:rFonts w:cs="Times New Roman"/>
                          <w:b/>
                          <w:color w:val="111111"/>
                        </w:rPr>
                      </w:pPr>
                      <w:r w:rsidRPr="00E537D2">
                        <w:rPr>
                          <w:rFonts w:cs="Times New Roman"/>
                          <w:b/>
                          <w:color w:val="111111"/>
                        </w:rPr>
                        <w:t>NOPSEMA Number:</w:t>
                      </w:r>
                      <w:r w:rsidR="00BD46FC" w:rsidRPr="00E537D2">
                        <w:rPr>
                          <w:rFonts w:cs="Times New Roman"/>
                          <w:b/>
                          <w:color w:val="111111"/>
                        </w:rPr>
                        <w:t xml:space="preserve"> </w:t>
                      </w:r>
                      <w:r w:rsidR="0030694E">
                        <w:rPr>
                          <w:rFonts w:cs="Times New Roman"/>
                          <w:b/>
                          <w:color w:val="111111"/>
                        </w:rPr>
                        <w:tab/>
                      </w:r>
                      <w:r w:rsidR="00BD46FC" w:rsidRPr="00E537D2">
                        <w:rPr>
                          <w:rFonts w:eastAsia="Aptos Narrow" w:cs="Times New Roman"/>
                          <w:color w:val="000000" w:themeColor="text1"/>
                        </w:rPr>
                        <w:t>7969</w:t>
                      </w:r>
                      <w:r w:rsidRPr="00E537D2">
                        <w:rPr>
                          <w:rFonts w:cs="Times New Roman"/>
                          <w:b/>
                          <w:color w:val="111111"/>
                        </w:rPr>
                        <w:tab/>
                      </w:r>
                    </w:p>
                    <w:p w14:paraId="7584C7AE" w14:textId="1DD2D05F" w:rsidR="00AB6779" w:rsidRPr="00E537D2" w:rsidRDefault="00AB6779" w:rsidP="00AB6779">
                      <w:pPr>
                        <w:tabs>
                          <w:tab w:val="left" w:pos="3686"/>
                        </w:tabs>
                        <w:spacing w:after="120"/>
                        <w:rPr>
                          <w:rFonts w:cs="Times New Roman"/>
                          <w:bCs/>
                          <w:color w:val="111111"/>
                        </w:rPr>
                      </w:pPr>
                      <w:r w:rsidRPr="00E537D2">
                        <w:rPr>
                          <w:rFonts w:cs="Times New Roman"/>
                          <w:b/>
                          <w:color w:val="111111"/>
                        </w:rPr>
                        <w:t xml:space="preserve">Title: </w:t>
                      </w:r>
                      <w:r w:rsidR="0030694E">
                        <w:rPr>
                          <w:rFonts w:cs="Times New Roman"/>
                          <w:b/>
                          <w:color w:val="111111"/>
                        </w:rPr>
                        <w:tab/>
                      </w:r>
                      <w:r w:rsidR="0031588D" w:rsidRPr="00E537D2">
                        <w:rPr>
                          <w:rFonts w:eastAsia="Aptos Narrow" w:cs="Times New Roman"/>
                          <w:color w:val="000000" w:themeColor="text1"/>
                        </w:rPr>
                        <w:t>Athena Supply Project</w:t>
                      </w:r>
                    </w:p>
                    <w:p w14:paraId="01ED4312" w14:textId="1D305664" w:rsidR="00AB6779" w:rsidRPr="00651E84" w:rsidRDefault="00AB6779" w:rsidP="00AB6779">
                      <w:pPr>
                        <w:tabs>
                          <w:tab w:val="left" w:pos="3686"/>
                        </w:tabs>
                        <w:spacing w:after="120"/>
                        <w:ind w:left="3686" w:hanging="3686"/>
                        <w:rPr>
                          <w:rFonts w:cs="Times New Roman"/>
                        </w:rPr>
                      </w:pPr>
                      <w:r w:rsidRPr="00E537D2">
                        <w:rPr>
                          <w:rFonts w:cs="Times New Roman"/>
                          <w:b/>
                          <w:color w:val="111111"/>
                        </w:rPr>
                        <w:t xml:space="preserve">Category: </w:t>
                      </w:r>
                      <w:r w:rsidR="0030694E">
                        <w:rPr>
                          <w:rFonts w:cs="Times New Roman"/>
                          <w:b/>
                          <w:color w:val="111111"/>
                        </w:rPr>
                        <w:tab/>
                      </w:r>
                      <w:r w:rsidRPr="00E537D2">
                        <w:rPr>
                          <w:rFonts w:cs="Times New Roman"/>
                          <w:bCs/>
                          <w:color w:val="111111"/>
                        </w:rPr>
                        <w:t>Offshore Oil and Gas</w:t>
                      </w:r>
                      <w:r w:rsidRPr="00651E84">
                        <w:rPr>
                          <w:rFonts w:cs="Times New Roman"/>
                        </w:rPr>
                        <w:tab/>
                      </w:r>
                    </w:p>
                  </w:txbxContent>
                </v:textbox>
                <w10:anchorlock/>
              </v:rect>
            </w:pict>
          </mc:Fallback>
        </mc:AlternateContent>
      </w:r>
    </w:p>
    <w:p w14:paraId="265F028B" w14:textId="63BC0B61" w:rsidR="00066130" w:rsidRPr="00E537D2" w:rsidRDefault="005A0165" w:rsidP="005B08AE">
      <w:pPr>
        <w:pStyle w:val="paragraph"/>
        <w:spacing w:before="120" w:beforeAutospacing="0" w:after="120" w:afterAutospacing="0"/>
        <w:textAlignment w:val="baseline"/>
        <w:rPr>
          <w:rFonts w:eastAsia="Calibri"/>
          <w:lang w:eastAsia="en-US"/>
        </w:rPr>
      </w:pPr>
      <w:r w:rsidRPr="00E537D2">
        <w:rPr>
          <w:rStyle w:val="normaltextrun"/>
        </w:rPr>
        <w:t xml:space="preserve">On </w:t>
      </w:r>
      <w:r w:rsidR="00631C02" w:rsidRPr="00E537D2">
        <w:rPr>
          <w:rStyle w:val="normaltextrun"/>
        </w:rPr>
        <w:t xml:space="preserve">8 May 2025, </w:t>
      </w:r>
      <w:r w:rsidR="00631C02" w:rsidRPr="00E537D2">
        <w:rPr>
          <w:rFonts w:eastAsia="Calibri"/>
          <w:lang w:eastAsia="en-US"/>
        </w:rPr>
        <w:t xml:space="preserve">NOPSEMA provided regulatory approval for </w:t>
      </w:r>
      <w:r w:rsidR="00ED1969" w:rsidRPr="00E537D2">
        <w:rPr>
          <w:rFonts w:eastAsia="Calibri"/>
          <w:lang w:eastAsia="en-US"/>
        </w:rPr>
        <w:t xml:space="preserve">Cooper Energy (CH) Pty. Ltd to </w:t>
      </w:r>
      <w:r w:rsidR="00276E0D" w:rsidRPr="00E537D2">
        <w:rPr>
          <w:rFonts w:eastAsia="Calibri"/>
          <w:lang w:eastAsia="en-US"/>
        </w:rPr>
        <w:t xml:space="preserve">undertake an exploration drilling program </w:t>
      </w:r>
      <w:r w:rsidR="00066130" w:rsidRPr="00E537D2">
        <w:rPr>
          <w:rFonts w:eastAsia="Calibri"/>
          <w:lang w:eastAsia="en-US"/>
        </w:rPr>
        <w:t>in Commonwealth waters,</w:t>
      </w:r>
      <w:r w:rsidR="004C0969">
        <w:rPr>
          <w:rFonts w:eastAsia="Calibri"/>
          <w:lang w:eastAsia="en-US"/>
        </w:rPr>
        <w:t xml:space="preserve"> </w:t>
      </w:r>
      <w:r w:rsidR="004C0969" w:rsidRPr="00E537D2">
        <w:rPr>
          <w:rFonts w:eastAsia="Calibri"/>
          <w:lang w:eastAsia="en-US"/>
        </w:rPr>
        <w:t>in the Otway Basin</w:t>
      </w:r>
      <w:r w:rsidR="00066130" w:rsidRPr="00E537D2">
        <w:rPr>
          <w:rFonts w:eastAsia="Calibri"/>
          <w:lang w:eastAsia="en-US"/>
        </w:rPr>
        <w:t xml:space="preserve"> off Victoria’s southwest coast. </w:t>
      </w:r>
    </w:p>
    <w:p w14:paraId="04F63537" w14:textId="61665229" w:rsidR="00B22998" w:rsidRPr="00E537D2" w:rsidRDefault="00B22998" w:rsidP="00B22998">
      <w:pPr>
        <w:pStyle w:val="paragraph"/>
        <w:spacing w:before="120" w:beforeAutospacing="0" w:after="120" w:afterAutospacing="0"/>
        <w:textAlignment w:val="baseline"/>
      </w:pPr>
      <w:r w:rsidRPr="00E537D2">
        <w:rPr>
          <w:rStyle w:val="normaltextrun"/>
        </w:rPr>
        <w:t>The exploration program consists of seabed surveys (no</w:t>
      </w:r>
      <w:r w:rsidR="00D06988">
        <w:rPr>
          <w:rStyle w:val="normaltextrun"/>
        </w:rPr>
        <w:t>t including</w:t>
      </w:r>
      <w:r w:rsidRPr="00E537D2">
        <w:rPr>
          <w:rStyle w:val="normaltextrun"/>
        </w:rPr>
        <w:t xml:space="preserve"> seismic</w:t>
      </w:r>
      <w:r w:rsidR="000B74A4">
        <w:rPr>
          <w:rStyle w:val="normaltextrun"/>
        </w:rPr>
        <w:t xml:space="preserve"> surveys</w:t>
      </w:r>
      <w:r w:rsidRPr="00E537D2">
        <w:rPr>
          <w:rStyle w:val="normaltextrun"/>
        </w:rPr>
        <w:t>), construction of 3 wells, suspension of 3 wells, and plug and abandonment of one well</w:t>
      </w:r>
      <w:r w:rsidR="001F200F" w:rsidRPr="00E537D2">
        <w:rPr>
          <w:rStyle w:val="normaltextrun"/>
        </w:rPr>
        <w:t xml:space="preserve">, with </w:t>
      </w:r>
      <w:r w:rsidR="001F200F" w:rsidRPr="00E537D2">
        <w:t xml:space="preserve">a </w:t>
      </w:r>
      <w:r w:rsidR="00D06988" w:rsidRPr="00E537D2">
        <w:t>3.5-kilometre</w:t>
      </w:r>
      <w:r w:rsidR="001F200F" w:rsidRPr="00E537D2">
        <w:t xml:space="preserve"> radius around each well site.</w:t>
      </w:r>
      <w:r w:rsidRPr="00E537D2">
        <w:rPr>
          <w:rStyle w:val="normaltextrun"/>
        </w:rPr>
        <w:t xml:space="preserve"> </w:t>
      </w:r>
      <w:r w:rsidRPr="00E537D2">
        <w:t>Wells will be drilled in Cooper Energy’s existing licence areas in water depths ranging from 65 to 74 metres</w:t>
      </w:r>
      <w:r w:rsidR="001F200F" w:rsidRPr="00E537D2">
        <w:t xml:space="preserve">. </w:t>
      </w:r>
    </w:p>
    <w:p w14:paraId="46D3812A" w14:textId="2AF0B7A1" w:rsidR="001F200F" w:rsidRPr="00E537D2" w:rsidRDefault="00473899" w:rsidP="00B22998">
      <w:pPr>
        <w:pStyle w:val="paragraph"/>
        <w:spacing w:before="120" w:beforeAutospacing="0" w:after="120" w:afterAutospacing="0"/>
        <w:textAlignment w:val="baseline"/>
      </w:pPr>
      <w:r w:rsidRPr="00E537D2">
        <w:t>Each drilling operation</w:t>
      </w:r>
      <w:r w:rsidR="00925474" w:rsidRPr="00E537D2">
        <w:t xml:space="preserve"> will</w:t>
      </w:r>
      <w:r w:rsidR="00260D38" w:rsidRPr="00E537D2">
        <w:t xml:space="preserve"> take up to 60 days and </w:t>
      </w:r>
      <w:r w:rsidRPr="00E537D2">
        <w:t xml:space="preserve">activities </w:t>
      </w:r>
      <w:r w:rsidR="0048254A" w:rsidRPr="00E537D2">
        <w:t>are planned to commence</w:t>
      </w:r>
      <w:r w:rsidR="00260D38" w:rsidRPr="00E537D2">
        <w:t xml:space="preserve"> </w:t>
      </w:r>
      <w:r w:rsidR="00925474" w:rsidRPr="00E537D2">
        <w:t>no earlier than 1 January 2025 and be completed no later than 31 December 2029.</w:t>
      </w:r>
      <w:r w:rsidR="00C84BC4" w:rsidRPr="00E537D2">
        <w:t xml:space="preserve"> </w:t>
      </w:r>
      <w:r w:rsidR="00925474" w:rsidRPr="00E537D2">
        <w:t xml:space="preserve"> </w:t>
      </w:r>
    </w:p>
    <w:p w14:paraId="07D0AECF" w14:textId="77FE1398" w:rsidR="00E8179E" w:rsidRPr="00E537D2" w:rsidRDefault="00E8179E" w:rsidP="00B22998">
      <w:pPr>
        <w:pStyle w:val="paragraph"/>
        <w:spacing w:before="120" w:beforeAutospacing="0" w:after="120" w:afterAutospacing="0"/>
        <w:textAlignment w:val="baseline"/>
      </w:pPr>
      <w:r w:rsidRPr="00E537D2">
        <w:t xml:space="preserve">The Tasmanian Wilderness is </w:t>
      </w:r>
      <w:r w:rsidR="000B74A4">
        <w:t>with</w:t>
      </w:r>
      <w:r w:rsidRPr="00E537D2">
        <w:t>in the monitoring area for the proposed action</w:t>
      </w:r>
      <w:r w:rsidR="00745DD8">
        <w:t xml:space="preserve"> but is not anticipated to </w:t>
      </w:r>
      <w:r w:rsidR="008E4E76">
        <w:t>be impacted</w:t>
      </w:r>
      <w:r w:rsidRPr="00E537D2">
        <w:t xml:space="preserve">. </w:t>
      </w:r>
    </w:p>
    <w:p w14:paraId="5CCC1450" w14:textId="0EBBC213" w:rsidR="006E0318" w:rsidRPr="00E537D2" w:rsidRDefault="0026315E" w:rsidP="006E0318">
      <w:pPr>
        <w:pStyle w:val="paragraph"/>
        <w:spacing w:before="120" w:beforeAutospacing="0" w:after="120" w:afterAutospacing="0"/>
        <w:textAlignment w:val="baseline"/>
      </w:pPr>
      <w:r w:rsidRPr="00E537D2">
        <w:rPr>
          <w:rFonts w:eastAsia="Calibri"/>
          <w:lang w:eastAsia="en-US"/>
        </w:rPr>
        <w:t xml:space="preserve">The decision notice is available at: </w:t>
      </w:r>
      <w:hyperlink r:id="rId15" w:history="1">
        <w:r w:rsidR="006E0318" w:rsidRPr="00E537D2">
          <w:rPr>
            <w:rStyle w:val="Hyperlink"/>
            <w:rFonts w:eastAsia="Calibri"/>
            <w:lang w:eastAsia="en-US"/>
          </w:rPr>
          <w:t>https://info.nopsema.gov.au/activities/553/show_public</w:t>
        </w:r>
      </w:hyperlink>
      <w:r w:rsidR="006E0318" w:rsidRPr="00E537D2">
        <w:rPr>
          <w:rFonts w:eastAsia="Calibri"/>
          <w:lang w:eastAsia="en-US"/>
        </w:rPr>
        <w:t xml:space="preserve">. </w:t>
      </w:r>
    </w:p>
    <w:p w14:paraId="1C343341" w14:textId="77777777" w:rsidR="006E0318" w:rsidRPr="00E537D2" w:rsidRDefault="006E0318" w:rsidP="006E0318">
      <w:pPr>
        <w:spacing w:after="200" w:line="276" w:lineRule="auto"/>
        <w:rPr>
          <w:rFonts w:eastAsia="Calibri" w:cs="Times New Roman"/>
          <w:lang w:eastAsia="en-US" w:bidi="ar-SA"/>
        </w:rPr>
      </w:pPr>
      <w:r w:rsidRPr="00E537D2">
        <w:rPr>
          <w:rFonts w:eastAsia="Calibri" w:cs="Times New Roman"/>
          <w:noProof/>
          <w:lang w:eastAsia="en-US" w:bidi="ar-SA"/>
        </w:rPr>
        <w:lastRenderedPageBreak/>
        <mc:AlternateContent>
          <mc:Choice Requires="wps">
            <w:drawing>
              <wp:inline distT="0" distB="0" distL="0" distR="0" wp14:anchorId="199F1790" wp14:editId="0757A5B7">
                <wp:extent cx="5820355" cy="1264257"/>
                <wp:effectExtent l="0" t="0" r="28575" b="12700"/>
                <wp:docPr id="20326518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0355" cy="1264257"/>
                        </a:xfrm>
                        <a:prstGeom prst="rect">
                          <a:avLst/>
                        </a:prstGeom>
                        <a:solidFill>
                          <a:sysClr val="window" lastClr="FFFFFF">
                            <a:lumMod val="95000"/>
                            <a:lumOff val="0"/>
                          </a:sysClr>
                        </a:solidFill>
                        <a:ln w="9525">
                          <a:solidFill>
                            <a:srgbClr val="000000"/>
                          </a:solidFill>
                          <a:miter lim="800000"/>
                          <a:headEnd/>
                          <a:tailEnd/>
                        </a:ln>
                      </wps:spPr>
                      <wps:txbx>
                        <w:txbxContent>
                          <w:p w14:paraId="79A5DD2C" w14:textId="1EE1FBB8" w:rsidR="006E0318" w:rsidRPr="00E537D2" w:rsidRDefault="006E0318" w:rsidP="006E0318">
                            <w:pPr>
                              <w:tabs>
                                <w:tab w:val="left" w:pos="3686"/>
                              </w:tabs>
                              <w:spacing w:after="120"/>
                              <w:ind w:left="3686" w:hanging="3686"/>
                              <w:rPr>
                                <w:rFonts w:cs="Times New Roman"/>
                                <w:b/>
                                <w:color w:val="111111"/>
                              </w:rPr>
                            </w:pPr>
                            <w:r w:rsidRPr="00E537D2">
                              <w:rPr>
                                <w:rFonts w:cs="Times New Roman"/>
                                <w:b/>
                                <w:color w:val="111111"/>
                              </w:rPr>
                              <w:t>World Heritage Property:</w:t>
                            </w:r>
                            <w:r w:rsidRPr="00E537D2">
                              <w:rPr>
                                <w:rFonts w:eastAsia="Aptos Narrow" w:cs="Times New Roman"/>
                                <w:color w:val="000000" w:themeColor="text1"/>
                              </w:rPr>
                              <w:t xml:space="preserve"> </w:t>
                            </w:r>
                            <w:r w:rsidR="00327F72">
                              <w:rPr>
                                <w:rFonts w:eastAsia="Aptos Narrow" w:cs="Times New Roman"/>
                                <w:color w:val="000000" w:themeColor="text1"/>
                              </w:rPr>
                              <w:tab/>
                            </w:r>
                            <w:r w:rsidR="00E656FE" w:rsidRPr="00E537D2">
                              <w:rPr>
                                <w:rFonts w:eastAsia="Aptos Narrow" w:cs="Times New Roman"/>
                                <w:color w:val="000000" w:themeColor="text1"/>
                              </w:rPr>
                              <w:t>Lord Howe Island Group</w:t>
                            </w:r>
                          </w:p>
                          <w:p w14:paraId="6B22DCFD" w14:textId="2DBC8D65" w:rsidR="006E0318" w:rsidRPr="00E537D2" w:rsidRDefault="006E0318" w:rsidP="006E0318">
                            <w:pPr>
                              <w:tabs>
                                <w:tab w:val="left" w:pos="3686"/>
                              </w:tabs>
                              <w:spacing w:after="120"/>
                              <w:ind w:left="3686" w:hanging="3686"/>
                              <w:rPr>
                                <w:rFonts w:cs="Times New Roman"/>
                                <w:b/>
                                <w:color w:val="111111"/>
                              </w:rPr>
                            </w:pPr>
                            <w:r w:rsidRPr="00E537D2">
                              <w:rPr>
                                <w:rFonts w:cs="Times New Roman"/>
                                <w:b/>
                                <w:color w:val="111111"/>
                              </w:rPr>
                              <w:t>NOPSEMA Number:</w:t>
                            </w:r>
                            <w:r w:rsidR="00721BC5" w:rsidRPr="00E537D2">
                              <w:rPr>
                                <w:rFonts w:cs="Times New Roman"/>
                                <w:b/>
                                <w:color w:val="111111"/>
                              </w:rPr>
                              <w:t xml:space="preserve"> </w:t>
                            </w:r>
                            <w:r w:rsidR="00327F72">
                              <w:rPr>
                                <w:rFonts w:cs="Times New Roman"/>
                                <w:b/>
                                <w:color w:val="111111"/>
                              </w:rPr>
                              <w:tab/>
                            </w:r>
                            <w:r w:rsidR="00721BC5" w:rsidRPr="00E537D2">
                              <w:rPr>
                                <w:rFonts w:cs="Times New Roman"/>
                                <w:bCs/>
                                <w:color w:val="111111"/>
                              </w:rPr>
                              <w:t>8174</w:t>
                            </w:r>
                            <w:r w:rsidRPr="00E537D2">
                              <w:rPr>
                                <w:rFonts w:cs="Times New Roman"/>
                                <w:b/>
                                <w:color w:val="111111"/>
                              </w:rPr>
                              <w:tab/>
                            </w:r>
                          </w:p>
                          <w:p w14:paraId="3384C76D" w14:textId="75312D2B" w:rsidR="006E0318" w:rsidRPr="00E537D2" w:rsidRDefault="006E0318" w:rsidP="006E0318">
                            <w:pPr>
                              <w:tabs>
                                <w:tab w:val="left" w:pos="3686"/>
                              </w:tabs>
                              <w:spacing w:after="120"/>
                              <w:rPr>
                                <w:rFonts w:cs="Times New Roman"/>
                                <w:bCs/>
                                <w:color w:val="111111"/>
                              </w:rPr>
                            </w:pPr>
                            <w:r w:rsidRPr="00E537D2">
                              <w:rPr>
                                <w:rFonts w:cs="Times New Roman"/>
                                <w:b/>
                                <w:color w:val="111111"/>
                              </w:rPr>
                              <w:t xml:space="preserve">Title: </w:t>
                            </w:r>
                            <w:r w:rsidR="00327F72">
                              <w:rPr>
                                <w:rFonts w:cs="Times New Roman"/>
                                <w:b/>
                                <w:color w:val="111111"/>
                              </w:rPr>
                              <w:tab/>
                            </w:r>
                            <w:r w:rsidR="0046592E" w:rsidRPr="00E537D2">
                              <w:rPr>
                                <w:rFonts w:eastAsia="Aptos Narrow" w:cs="Times New Roman"/>
                                <w:color w:val="000000" w:themeColor="text1"/>
                              </w:rPr>
                              <w:t>Jack-Up Turrum Phase 3 Drilling</w:t>
                            </w:r>
                          </w:p>
                          <w:p w14:paraId="07E381A2" w14:textId="16906786" w:rsidR="006E0318" w:rsidRPr="00651E84" w:rsidRDefault="006E0318" w:rsidP="006E0318">
                            <w:pPr>
                              <w:tabs>
                                <w:tab w:val="left" w:pos="3686"/>
                              </w:tabs>
                              <w:spacing w:after="120"/>
                              <w:ind w:left="3686" w:hanging="3686"/>
                              <w:rPr>
                                <w:rFonts w:cs="Times New Roman"/>
                              </w:rPr>
                            </w:pPr>
                            <w:r w:rsidRPr="00E537D2">
                              <w:rPr>
                                <w:rFonts w:cs="Times New Roman"/>
                                <w:b/>
                                <w:color w:val="111111"/>
                              </w:rPr>
                              <w:t xml:space="preserve">Category: </w:t>
                            </w:r>
                            <w:r w:rsidR="00327F72">
                              <w:rPr>
                                <w:rFonts w:cs="Times New Roman"/>
                                <w:b/>
                                <w:color w:val="111111"/>
                              </w:rPr>
                              <w:tab/>
                            </w:r>
                            <w:r w:rsidRPr="00E537D2">
                              <w:rPr>
                                <w:rFonts w:cs="Times New Roman"/>
                                <w:bCs/>
                                <w:color w:val="111111"/>
                              </w:rPr>
                              <w:t>Offshore Oil and Gas</w:t>
                            </w:r>
                            <w:r w:rsidRPr="00651E84">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199F1790" id="_x0000_s1032" style="width:458.3pt;height:9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" fillcolor="#f2f2f2">
                <v:textbox>
                  <w:txbxContent>
                    <w:p w14:paraId="79A5DD2C" w14:textId="1EE1FBB8" w:rsidR="006E0318" w:rsidRPr="00E537D2" w:rsidRDefault="006E0318" w:rsidP="006E0318">
                      <w:pPr>
                        <w:tabs>
                          <w:tab w:val="left" w:pos="3686"/>
                        </w:tabs>
                        <w:spacing w:after="120"/>
                        <w:ind w:left="3686" w:hanging="3686"/>
                        <w:rPr>
                          <w:rFonts w:cs="Times New Roman"/>
                          <w:b/>
                          <w:color w:val="111111"/>
                        </w:rPr>
                      </w:pPr>
                      <w:r w:rsidRPr="00E537D2">
                        <w:rPr>
                          <w:rFonts w:cs="Times New Roman"/>
                          <w:b/>
                          <w:color w:val="111111"/>
                        </w:rPr>
                        <w:t>World Heritage Property:</w:t>
                      </w:r>
                      <w:r w:rsidRPr="00E537D2">
                        <w:rPr>
                          <w:rFonts w:eastAsia="Aptos Narrow" w:cs="Times New Roman"/>
                          <w:color w:val="000000" w:themeColor="text1"/>
                        </w:rPr>
                        <w:t xml:space="preserve"> </w:t>
                      </w:r>
                      <w:r w:rsidR="00327F72">
                        <w:rPr>
                          <w:rFonts w:eastAsia="Aptos Narrow" w:cs="Times New Roman"/>
                          <w:color w:val="000000" w:themeColor="text1"/>
                        </w:rPr>
                        <w:tab/>
                      </w:r>
                      <w:r w:rsidR="00E656FE" w:rsidRPr="00E537D2">
                        <w:rPr>
                          <w:rFonts w:eastAsia="Aptos Narrow" w:cs="Times New Roman"/>
                          <w:color w:val="000000" w:themeColor="text1"/>
                        </w:rPr>
                        <w:t>Lord Howe Island Group</w:t>
                      </w:r>
                    </w:p>
                    <w:p w14:paraId="6B22DCFD" w14:textId="2DBC8D65" w:rsidR="006E0318" w:rsidRPr="00E537D2" w:rsidRDefault="006E0318" w:rsidP="006E0318">
                      <w:pPr>
                        <w:tabs>
                          <w:tab w:val="left" w:pos="3686"/>
                        </w:tabs>
                        <w:spacing w:after="120"/>
                        <w:ind w:left="3686" w:hanging="3686"/>
                        <w:rPr>
                          <w:rFonts w:cs="Times New Roman"/>
                          <w:b/>
                          <w:color w:val="111111"/>
                        </w:rPr>
                      </w:pPr>
                      <w:r w:rsidRPr="00E537D2">
                        <w:rPr>
                          <w:rFonts w:cs="Times New Roman"/>
                          <w:b/>
                          <w:color w:val="111111"/>
                        </w:rPr>
                        <w:t>NOPSEMA Number:</w:t>
                      </w:r>
                      <w:r w:rsidR="00721BC5" w:rsidRPr="00E537D2">
                        <w:rPr>
                          <w:rFonts w:cs="Times New Roman"/>
                          <w:b/>
                          <w:color w:val="111111"/>
                        </w:rPr>
                        <w:t xml:space="preserve"> </w:t>
                      </w:r>
                      <w:r w:rsidR="00327F72">
                        <w:rPr>
                          <w:rFonts w:cs="Times New Roman"/>
                          <w:b/>
                          <w:color w:val="111111"/>
                        </w:rPr>
                        <w:tab/>
                      </w:r>
                      <w:r w:rsidR="00721BC5" w:rsidRPr="00E537D2">
                        <w:rPr>
                          <w:rFonts w:cs="Times New Roman"/>
                          <w:bCs/>
                          <w:color w:val="111111"/>
                        </w:rPr>
                        <w:t>8174</w:t>
                      </w:r>
                      <w:r w:rsidRPr="00E537D2">
                        <w:rPr>
                          <w:rFonts w:cs="Times New Roman"/>
                          <w:b/>
                          <w:color w:val="111111"/>
                        </w:rPr>
                        <w:tab/>
                      </w:r>
                    </w:p>
                    <w:p w14:paraId="3384C76D" w14:textId="75312D2B" w:rsidR="006E0318" w:rsidRPr="00E537D2" w:rsidRDefault="006E0318" w:rsidP="006E0318">
                      <w:pPr>
                        <w:tabs>
                          <w:tab w:val="left" w:pos="3686"/>
                        </w:tabs>
                        <w:spacing w:after="120"/>
                        <w:rPr>
                          <w:rFonts w:cs="Times New Roman"/>
                          <w:bCs/>
                          <w:color w:val="111111"/>
                        </w:rPr>
                      </w:pPr>
                      <w:r w:rsidRPr="00E537D2">
                        <w:rPr>
                          <w:rFonts w:cs="Times New Roman"/>
                          <w:b/>
                          <w:color w:val="111111"/>
                        </w:rPr>
                        <w:t xml:space="preserve">Title: </w:t>
                      </w:r>
                      <w:r w:rsidR="00327F72">
                        <w:rPr>
                          <w:rFonts w:cs="Times New Roman"/>
                          <w:b/>
                          <w:color w:val="111111"/>
                        </w:rPr>
                        <w:tab/>
                      </w:r>
                      <w:r w:rsidR="0046592E" w:rsidRPr="00E537D2">
                        <w:rPr>
                          <w:rFonts w:eastAsia="Aptos Narrow" w:cs="Times New Roman"/>
                          <w:color w:val="000000" w:themeColor="text1"/>
                        </w:rPr>
                        <w:t>Jack-Up Turrum Phase 3 Drilling</w:t>
                      </w:r>
                    </w:p>
                    <w:p w14:paraId="07E381A2" w14:textId="16906786" w:rsidR="006E0318" w:rsidRPr="00651E84" w:rsidRDefault="006E0318" w:rsidP="006E0318">
                      <w:pPr>
                        <w:tabs>
                          <w:tab w:val="left" w:pos="3686"/>
                        </w:tabs>
                        <w:spacing w:after="120"/>
                        <w:ind w:left="3686" w:hanging="3686"/>
                        <w:rPr>
                          <w:rFonts w:cs="Times New Roman"/>
                        </w:rPr>
                      </w:pPr>
                      <w:r w:rsidRPr="00E537D2">
                        <w:rPr>
                          <w:rFonts w:cs="Times New Roman"/>
                          <w:b/>
                          <w:color w:val="111111"/>
                        </w:rPr>
                        <w:t xml:space="preserve">Category: </w:t>
                      </w:r>
                      <w:r w:rsidR="00327F72">
                        <w:rPr>
                          <w:rFonts w:cs="Times New Roman"/>
                          <w:b/>
                          <w:color w:val="111111"/>
                        </w:rPr>
                        <w:tab/>
                      </w:r>
                      <w:r w:rsidRPr="00E537D2">
                        <w:rPr>
                          <w:rFonts w:cs="Times New Roman"/>
                          <w:bCs/>
                          <w:color w:val="111111"/>
                        </w:rPr>
                        <w:t>Offshore Oil and Gas</w:t>
                      </w:r>
                      <w:r w:rsidRPr="00651E84">
                        <w:rPr>
                          <w:rFonts w:cs="Times New Roman"/>
                        </w:rPr>
                        <w:tab/>
                      </w:r>
                    </w:p>
                  </w:txbxContent>
                </v:textbox>
                <w10:anchorlock/>
              </v:rect>
            </w:pict>
          </mc:Fallback>
        </mc:AlternateContent>
      </w:r>
    </w:p>
    <w:p w14:paraId="7D3D0255" w14:textId="2BEC6BE3" w:rsidR="00680699" w:rsidRPr="00E537D2" w:rsidRDefault="00AF1591" w:rsidP="00B22998">
      <w:pPr>
        <w:pStyle w:val="paragraph"/>
        <w:spacing w:before="120" w:after="120"/>
        <w:textAlignment w:val="baseline"/>
        <w:rPr>
          <w:rFonts w:eastAsia="Calibri"/>
          <w:lang w:eastAsia="en-US"/>
        </w:rPr>
      </w:pPr>
      <w:r w:rsidRPr="00E537D2">
        <w:rPr>
          <w:rFonts w:eastAsia="Calibri"/>
          <w:lang w:eastAsia="en-US"/>
        </w:rPr>
        <w:t xml:space="preserve">On 19 May 2025, </w:t>
      </w:r>
      <w:r w:rsidR="00B74AC3" w:rsidRPr="00E537D2">
        <w:rPr>
          <w:rFonts w:eastAsia="Calibri"/>
          <w:lang w:eastAsia="en-US"/>
        </w:rPr>
        <w:t>NOPSEMA provided regulatory approval for</w:t>
      </w:r>
      <w:r w:rsidR="00DE502B" w:rsidRPr="00E537D2">
        <w:rPr>
          <w:rFonts w:eastAsia="Calibri"/>
          <w:lang w:eastAsia="en-US"/>
        </w:rPr>
        <w:t xml:space="preserve"> </w:t>
      </w:r>
      <w:r w:rsidR="00E406BF" w:rsidRPr="00E537D2">
        <w:rPr>
          <w:rFonts w:eastAsia="Calibri"/>
          <w:lang w:eastAsia="en-US"/>
        </w:rPr>
        <w:t xml:space="preserve">Esso Australia Resources Pty Ltd to </w:t>
      </w:r>
      <w:r w:rsidR="00680699" w:rsidRPr="00E537D2">
        <w:rPr>
          <w:rFonts w:eastAsia="Calibri"/>
          <w:lang w:eastAsia="en-US"/>
        </w:rPr>
        <w:t xml:space="preserve">undertake </w:t>
      </w:r>
      <w:r w:rsidR="0062784C" w:rsidRPr="00E537D2">
        <w:rPr>
          <w:rFonts w:eastAsia="Calibri"/>
          <w:lang w:eastAsia="en-US"/>
        </w:rPr>
        <w:t>Turrum Phase 3 production drilling activities</w:t>
      </w:r>
      <w:r w:rsidR="003426A6" w:rsidRPr="00E537D2">
        <w:rPr>
          <w:rFonts w:eastAsia="Calibri"/>
          <w:lang w:eastAsia="en-US"/>
        </w:rPr>
        <w:t xml:space="preserve"> </w:t>
      </w:r>
      <w:r w:rsidR="00E269B6" w:rsidRPr="00E537D2">
        <w:rPr>
          <w:rFonts w:eastAsia="Calibri"/>
          <w:lang w:eastAsia="en-US"/>
        </w:rPr>
        <w:t>42</w:t>
      </w:r>
      <w:r w:rsidR="006956CB">
        <w:rPr>
          <w:rFonts w:eastAsia="Calibri"/>
          <w:lang w:eastAsia="en-US"/>
        </w:rPr>
        <w:t xml:space="preserve"> kilometres</w:t>
      </w:r>
      <w:r w:rsidR="00E269B6" w:rsidRPr="00E537D2">
        <w:rPr>
          <w:rFonts w:eastAsia="Calibri"/>
          <w:lang w:eastAsia="en-US"/>
        </w:rPr>
        <w:t xml:space="preserve"> from the Gippsland coastline</w:t>
      </w:r>
      <w:r w:rsidR="00801CFF">
        <w:rPr>
          <w:rFonts w:eastAsia="Calibri"/>
          <w:lang w:eastAsia="en-US"/>
        </w:rPr>
        <w:t>, Victoria,</w:t>
      </w:r>
      <w:r w:rsidR="00E269B6" w:rsidRPr="00E537D2">
        <w:rPr>
          <w:rFonts w:eastAsia="Calibri"/>
          <w:lang w:eastAsia="en-US"/>
        </w:rPr>
        <w:t xml:space="preserve"> </w:t>
      </w:r>
      <w:r w:rsidR="003426A6" w:rsidRPr="00E537D2">
        <w:rPr>
          <w:rFonts w:eastAsia="Calibri"/>
          <w:lang w:eastAsia="en-US"/>
        </w:rPr>
        <w:t>in Bass Strait</w:t>
      </w:r>
      <w:r w:rsidR="00680699" w:rsidRPr="00E537D2">
        <w:rPr>
          <w:rFonts w:eastAsia="Calibri"/>
          <w:lang w:eastAsia="en-US"/>
        </w:rPr>
        <w:t>.</w:t>
      </w:r>
    </w:p>
    <w:p w14:paraId="51EB0131" w14:textId="0330368C" w:rsidR="00A77D87" w:rsidRPr="00E537D2" w:rsidRDefault="00680699" w:rsidP="00B22998">
      <w:pPr>
        <w:pStyle w:val="paragraph"/>
        <w:spacing w:before="120" w:after="120"/>
        <w:textAlignment w:val="baseline"/>
        <w:rPr>
          <w:rFonts w:eastAsia="Calibri"/>
          <w:lang w:eastAsia="en-US"/>
        </w:rPr>
      </w:pPr>
      <w:r w:rsidRPr="00E537D2">
        <w:rPr>
          <w:rFonts w:eastAsia="Calibri"/>
          <w:lang w:eastAsia="en-US"/>
        </w:rPr>
        <w:t>This</w:t>
      </w:r>
      <w:r w:rsidR="0062784C" w:rsidRPr="00E537D2">
        <w:rPr>
          <w:rFonts w:eastAsia="Calibri"/>
          <w:lang w:eastAsia="en-US"/>
        </w:rPr>
        <w:t xml:space="preserve"> </w:t>
      </w:r>
      <w:r w:rsidR="00611707">
        <w:rPr>
          <w:rFonts w:eastAsia="Calibri"/>
          <w:lang w:eastAsia="en-US"/>
        </w:rPr>
        <w:t xml:space="preserve">will </w:t>
      </w:r>
      <w:r w:rsidR="0062784C" w:rsidRPr="00E537D2">
        <w:rPr>
          <w:rFonts w:eastAsia="Calibri"/>
          <w:lang w:eastAsia="en-US"/>
        </w:rPr>
        <w:t>involve drilling up to five additional wells on the existing Marlin B platform. The drilling and completion activity will be undertaken using a jack-up rig</w:t>
      </w:r>
      <w:r w:rsidR="00415381" w:rsidRPr="00E537D2">
        <w:rPr>
          <w:rFonts w:eastAsia="Calibri"/>
          <w:lang w:eastAsia="en-US"/>
        </w:rPr>
        <w:t xml:space="preserve">. </w:t>
      </w:r>
      <w:r w:rsidR="00F21C52" w:rsidRPr="00E537D2">
        <w:rPr>
          <w:rFonts w:eastAsia="Calibri"/>
          <w:lang w:eastAsia="en-US"/>
        </w:rPr>
        <w:t>The completed wells will be connected to the existing hydrocarbon production processing equipment located on the Marlin B platform.</w:t>
      </w:r>
    </w:p>
    <w:p w14:paraId="7CBDC151" w14:textId="414A85A4" w:rsidR="008A5909" w:rsidRPr="00E537D2" w:rsidRDefault="008A5909" w:rsidP="00B22998">
      <w:pPr>
        <w:pStyle w:val="paragraph"/>
        <w:spacing w:before="120" w:after="120"/>
        <w:textAlignment w:val="baseline"/>
        <w:rPr>
          <w:rFonts w:eastAsia="Calibri"/>
          <w:lang w:eastAsia="en-US"/>
        </w:rPr>
      </w:pPr>
      <w:r w:rsidRPr="00E537D2">
        <w:rPr>
          <w:rFonts w:eastAsia="Calibri"/>
          <w:lang w:eastAsia="en-US"/>
        </w:rPr>
        <w:t>The earliest date of commencement of Turrum Phase 3 production drilling activities is expected to be third quarter 2025</w:t>
      </w:r>
      <w:r w:rsidR="002E1608" w:rsidRPr="00E537D2">
        <w:rPr>
          <w:rFonts w:eastAsia="Calibri"/>
          <w:lang w:eastAsia="en-US"/>
        </w:rPr>
        <w:t xml:space="preserve"> and will take approximately 300 days to complete.</w:t>
      </w:r>
    </w:p>
    <w:p w14:paraId="7BC00FAF" w14:textId="79D46E01" w:rsidR="00611FCF" w:rsidRPr="00E537D2" w:rsidRDefault="00611FCF" w:rsidP="00341707">
      <w:pPr>
        <w:pStyle w:val="paragraph"/>
        <w:textAlignment w:val="baseline"/>
        <w:rPr>
          <w:rFonts w:eastAsia="Calibri"/>
          <w:lang w:eastAsia="en-US"/>
        </w:rPr>
      </w:pPr>
      <w:r w:rsidRPr="00E537D2">
        <w:rPr>
          <w:rFonts w:eastAsia="Calibri"/>
          <w:lang w:eastAsia="en-US"/>
        </w:rPr>
        <w:t xml:space="preserve">Lord Howe Island Group World Heritage Area is within the </w:t>
      </w:r>
      <w:r w:rsidRPr="001F5A25">
        <w:rPr>
          <w:rFonts w:eastAsia="Calibri"/>
          <w:lang w:eastAsia="en-US"/>
        </w:rPr>
        <w:t>E</w:t>
      </w:r>
      <w:r w:rsidR="00746FF5">
        <w:rPr>
          <w:rFonts w:eastAsia="Calibri"/>
          <w:lang w:eastAsia="en-US"/>
        </w:rPr>
        <w:t xml:space="preserve">nvironment that </w:t>
      </w:r>
      <w:r w:rsidRPr="001F5A25">
        <w:rPr>
          <w:rFonts w:eastAsia="Calibri"/>
          <w:lang w:eastAsia="en-US"/>
        </w:rPr>
        <w:t>M</w:t>
      </w:r>
      <w:r w:rsidR="00746FF5">
        <w:rPr>
          <w:rFonts w:eastAsia="Calibri"/>
          <w:lang w:eastAsia="en-US"/>
        </w:rPr>
        <w:t xml:space="preserve">ay </w:t>
      </w:r>
      <w:r w:rsidRPr="001F5A25">
        <w:rPr>
          <w:rFonts w:eastAsia="Calibri"/>
          <w:lang w:eastAsia="en-US"/>
        </w:rPr>
        <w:t>B</w:t>
      </w:r>
      <w:r w:rsidR="00746FF5">
        <w:rPr>
          <w:rFonts w:eastAsia="Calibri"/>
          <w:lang w:eastAsia="en-US"/>
        </w:rPr>
        <w:t xml:space="preserve">e </w:t>
      </w:r>
      <w:r w:rsidRPr="001F5A25">
        <w:rPr>
          <w:rFonts w:eastAsia="Calibri"/>
          <w:lang w:eastAsia="en-US"/>
        </w:rPr>
        <w:t>A</w:t>
      </w:r>
      <w:r w:rsidR="00746FF5">
        <w:rPr>
          <w:rFonts w:eastAsia="Calibri"/>
          <w:lang w:eastAsia="en-US"/>
        </w:rPr>
        <w:t>ffected</w:t>
      </w:r>
      <w:r w:rsidRPr="00E537D2">
        <w:rPr>
          <w:rFonts w:eastAsia="Calibri"/>
          <w:lang w:eastAsia="en-US"/>
        </w:rPr>
        <w:t xml:space="preserve"> of the proposed action. </w:t>
      </w:r>
    </w:p>
    <w:p w14:paraId="4570A0F6" w14:textId="17F83168" w:rsidR="001A4007" w:rsidRPr="00E537D2" w:rsidRDefault="00A77D87" w:rsidP="005B08AE">
      <w:pPr>
        <w:pStyle w:val="paragraph"/>
        <w:spacing w:before="120" w:after="120"/>
        <w:textAlignment w:val="baseline"/>
        <w:rPr>
          <w:rStyle w:val="normaltextrun"/>
          <w:b/>
          <w:bCs/>
          <w:u w:val="single"/>
        </w:rPr>
      </w:pPr>
      <w:r w:rsidRPr="00E537D2">
        <w:rPr>
          <w:rFonts w:eastAsia="Calibri"/>
          <w:lang w:eastAsia="en-US"/>
        </w:rPr>
        <w:t>The decision notice is available at:</w:t>
      </w:r>
      <w:r w:rsidRPr="00E537D2">
        <w:rPr>
          <w:rStyle w:val="normaltextrun"/>
        </w:rPr>
        <w:t xml:space="preserve"> </w:t>
      </w:r>
      <w:hyperlink r:id="rId16" w:history="1">
        <w:r w:rsidRPr="00E537D2">
          <w:rPr>
            <w:rStyle w:val="Hyperlink"/>
          </w:rPr>
          <w:t>https://info.nopsema.gov.au/activities/557/show_public</w:t>
        </w:r>
      </w:hyperlink>
      <w:r w:rsidRPr="00E537D2">
        <w:rPr>
          <w:rStyle w:val="normaltextrun"/>
        </w:rPr>
        <w:t xml:space="preserve">. </w:t>
      </w:r>
    </w:p>
    <w:p w14:paraId="71BEB751" w14:textId="7B651921" w:rsidR="00531922" w:rsidRPr="00E537D2" w:rsidRDefault="005B08AE" w:rsidP="00CE5B9D">
      <w:pPr>
        <w:pStyle w:val="paragraph"/>
        <w:spacing w:before="120" w:beforeAutospacing="0" w:after="120" w:afterAutospacing="0"/>
        <w:textAlignment w:val="baseline"/>
        <w:rPr>
          <w:rFonts w:eastAsia="Calibri"/>
        </w:rPr>
      </w:pPr>
      <w:r w:rsidRPr="00E537D2">
        <w:rPr>
          <w:rStyle w:val="normaltextrun"/>
          <w:b/>
          <w:bCs/>
          <w:u w:val="single"/>
        </w:rPr>
        <w:t>Withdrawn</w:t>
      </w:r>
      <w:r w:rsidRPr="00E537D2">
        <w:rPr>
          <w:rStyle w:val="eop"/>
        </w:rPr>
        <w:t> </w:t>
      </w:r>
    </w:p>
    <w:p w14:paraId="6D85C295" w14:textId="51A09614" w:rsidR="00171219" w:rsidRPr="00E537D2" w:rsidRDefault="00171219" w:rsidP="004E355F">
      <w:pPr>
        <w:spacing w:after="20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18AA4E6A" wp14:editId="2632F87E">
                <wp:extent cx="5731510" cy="1178677"/>
                <wp:effectExtent l="0" t="0" r="21590" b="21590"/>
                <wp:docPr id="7881249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78677"/>
                        </a:xfrm>
                        <a:prstGeom prst="rect">
                          <a:avLst/>
                        </a:prstGeom>
                        <a:solidFill>
                          <a:sysClr val="window" lastClr="FFFFFF">
                            <a:lumMod val="95000"/>
                            <a:lumOff val="0"/>
                          </a:sysClr>
                        </a:solidFill>
                        <a:ln w="9525">
                          <a:solidFill>
                            <a:srgbClr val="000000"/>
                          </a:solidFill>
                          <a:miter lim="800000"/>
                          <a:headEnd/>
                          <a:tailEnd/>
                        </a:ln>
                      </wps:spPr>
                      <wps:txbx>
                        <w:txbxContent>
                          <w:p w14:paraId="575C38A1" w14:textId="0836ABC0" w:rsidR="00171219" w:rsidRPr="00DC7473" w:rsidRDefault="00171219" w:rsidP="00171219">
                            <w:pPr>
                              <w:tabs>
                                <w:tab w:val="left" w:pos="3686"/>
                              </w:tabs>
                              <w:spacing w:after="120"/>
                              <w:ind w:left="3686" w:hanging="3686"/>
                              <w:rPr>
                                <w:rFonts w:cs="Times New Roman"/>
                              </w:rPr>
                            </w:pPr>
                            <w:r w:rsidRPr="00DC7473">
                              <w:rPr>
                                <w:rFonts w:cs="Times New Roman"/>
                                <w:b/>
                                <w:color w:val="111111"/>
                              </w:rPr>
                              <w:t>World Heritage Property:</w:t>
                            </w:r>
                            <w:r w:rsidRPr="00DC7473">
                              <w:rPr>
                                <w:rFonts w:cs="Times New Roman"/>
                                <w:color w:val="111111"/>
                              </w:rPr>
                              <w:t xml:space="preserve"> </w:t>
                            </w:r>
                            <w:r w:rsidR="00327F72">
                              <w:rPr>
                                <w:rFonts w:cs="Times New Roman"/>
                                <w:color w:val="111111"/>
                              </w:rPr>
                              <w:tab/>
                            </w:r>
                            <w:r w:rsidR="00B002F1" w:rsidRPr="00B002F1">
                              <w:rPr>
                                <w:rFonts w:cs="Times New Roman"/>
                                <w:color w:val="111111"/>
                              </w:rPr>
                              <w:t>Tasmanian Wilderness</w:t>
                            </w:r>
                            <w:r w:rsidRPr="00DC7473">
                              <w:rPr>
                                <w:rFonts w:cs="Times New Roman"/>
                                <w:color w:val="111111"/>
                              </w:rPr>
                              <w:tab/>
                            </w:r>
                            <w:r w:rsidR="005B08AE">
                              <w:t xml:space="preserve"> </w:t>
                            </w:r>
                            <w:r w:rsidRPr="00DC7473">
                              <w:rPr>
                                <w:rFonts w:cs="Times New Roman"/>
                                <w:color w:val="111111"/>
                              </w:rPr>
                              <w:tab/>
                            </w:r>
                          </w:p>
                          <w:p w14:paraId="07F54D03" w14:textId="0329CDAA" w:rsidR="00171219" w:rsidRPr="00DC7473" w:rsidRDefault="00171219" w:rsidP="00171219">
                            <w:pPr>
                              <w:tabs>
                                <w:tab w:val="left" w:pos="3686"/>
                              </w:tabs>
                              <w:spacing w:after="120"/>
                              <w:rPr>
                                <w:rFonts w:cs="Times New Roman"/>
                              </w:rPr>
                            </w:pPr>
                            <w:r w:rsidRPr="00EA6F5B">
                              <w:rPr>
                                <w:rFonts w:cs="Times New Roman"/>
                                <w:b/>
                              </w:rPr>
                              <w:t>EPBC</w:t>
                            </w:r>
                            <w:r w:rsidRPr="00DC7473">
                              <w:rPr>
                                <w:rFonts w:cs="Times New Roman"/>
                                <w:b/>
                              </w:rPr>
                              <w:t xml:space="preserve"> Number:</w:t>
                            </w:r>
                            <w:r w:rsidR="00FB1905">
                              <w:rPr>
                                <w:rFonts w:cs="Times New Roman"/>
                                <w:b/>
                              </w:rPr>
                              <w:t xml:space="preserve"> </w:t>
                            </w:r>
                            <w:r w:rsidRPr="00DC7473">
                              <w:rPr>
                                <w:rFonts w:cs="Times New Roman"/>
                              </w:rPr>
                              <w:t xml:space="preserve"> </w:t>
                            </w:r>
                            <w:r w:rsidR="00327F72">
                              <w:rPr>
                                <w:rFonts w:cs="Times New Roman"/>
                              </w:rPr>
                              <w:tab/>
                            </w:r>
                            <w:r w:rsidR="00FB1905" w:rsidRPr="00FB1905">
                              <w:rPr>
                                <w:rFonts w:cs="Times New Roman"/>
                              </w:rPr>
                              <w:t>2023/09613</w:t>
                            </w:r>
                            <w:r w:rsidRPr="00DC7473">
                              <w:rPr>
                                <w:rFonts w:cs="Times New Roman"/>
                              </w:rPr>
                              <w:tab/>
                            </w:r>
                            <w:r w:rsidR="005B08AE">
                              <w:t xml:space="preserve"> </w:t>
                            </w:r>
                          </w:p>
                          <w:p w14:paraId="68981B5E" w14:textId="51600D30" w:rsidR="00171219" w:rsidRPr="00DC7473" w:rsidRDefault="00171219" w:rsidP="00171219">
                            <w:pPr>
                              <w:tabs>
                                <w:tab w:val="left" w:pos="3686"/>
                              </w:tabs>
                              <w:spacing w:after="120"/>
                              <w:ind w:left="3686" w:hanging="3686"/>
                              <w:rPr>
                                <w:rFonts w:cs="Times New Roman"/>
                              </w:rPr>
                            </w:pPr>
                            <w:r w:rsidRPr="00DC7473">
                              <w:rPr>
                                <w:rFonts w:cs="Times New Roman"/>
                                <w:b/>
                              </w:rPr>
                              <w:t>Title:</w:t>
                            </w:r>
                            <w:r w:rsidRPr="00DC7473">
                              <w:rPr>
                                <w:rFonts w:cs="Times New Roman"/>
                              </w:rPr>
                              <w:t xml:space="preserve"> </w:t>
                            </w:r>
                            <w:r w:rsidR="00327F72">
                              <w:rPr>
                                <w:rFonts w:cs="Times New Roman"/>
                              </w:rPr>
                              <w:tab/>
                            </w:r>
                            <w:r w:rsidR="00CD3B98" w:rsidRPr="00CD3B98">
                              <w:rPr>
                                <w:rFonts w:cs="Times New Roman"/>
                              </w:rPr>
                              <w:t>Cethana Pumped Hydro Energy Storage Project</w:t>
                            </w:r>
                            <w:r w:rsidRPr="00DC7473">
                              <w:rPr>
                                <w:rFonts w:cs="Times New Roman"/>
                              </w:rPr>
                              <w:tab/>
                            </w:r>
                            <w:r w:rsidR="005B08AE">
                              <w:rPr>
                                <w:rFonts w:cs="Times New Roman"/>
                              </w:rPr>
                              <w:t xml:space="preserve"> </w:t>
                            </w:r>
                          </w:p>
                          <w:p w14:paraId="2E5ED697" w14:textId="5BD49DD4" w:rsidR="00171219" w:rsidRPr="000342C5" w:rsidRDefault="00171219" w:rsidP="00171219">
                            <w:pPr>
                              <w:tabs>
                                <w:tab w:val="left" w:pos="3686"/>
                              </w:tabs>
                              <w:spacing w:after="120"/>
                            </w:pPr>
                            <w:r w:rsidRPr="00C361EF">
                              <w:rPr>
                                <w:b/>
                              </w:rPr>
                              <w:t>Category:</w:t>
                            </w:r>
                            <w:r w:rsidRPr="00C361EF">
                              <w:t xml:space="preserve"> </w:t>
                            </w:r>
                            <w:r w:rsidR="00327F72">
                              <w:tab/>
                            </w:r>
                            <w:r w:rsidR="007B27D2" w:rsidRPr="007B27D2">
                              <w:t>Energy Generation and Supply (renewable)</w:t>
                            </w:r>
                            <w:r w:rsidRPr="00C361EF">
                              <w:tab/>
                            </w:r>
                            <w:r w:rsidR="005B08AE">
                              <w:t xml:space="preserve"> </w:t>
                            </w:r>
                          </w:p>
                        </w:txbxContent>
                      </wps:txbx>
                      <wps:bodyPr rot="0" vert="horz" wrap="square" lIns="91440" tIns="45720" rIns="91440" bIns="45720" anchor="t" anchorCtr="0" upright="1">
                        <a:noAutofit/>
                      </wps:bodyPr>
                    </wps:wsp>
                  </a:graphicData>
                </a:graphic>
              </wp:inline>
            </w:drawing>
          </mc:Choice>
          <mc:Fallback>
            <w:pict>
              <v:rect w14:anchorId="18AA4E6A" id="_x0000_s1033" style="width:451.3pt;height:9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" fillcolor="#f2f2f2">
                <v:textbox>
                  <w:txbxContent>
                    <w:p w14:paraId="575C38A1" w14:textId="0836ABC0" w:rsidR="00171219" w:rsidRPr="00DC7473" w:rsidRDefault="00171219" w:rsidP="00171219">
                      <w:pPr>
                        <w:tabs>
                          <w:tab w:val="left" w:pos="3686"/>
                        </w:tabs>
                        <w:spacing w:after="120"/>
                        <w:ind w:left="3686" w:hanging="3686"/>
                        <w:rPr>
                          <w:rFonts w:cs="Times New Roman"/>
                        </w:rPr>
                      </w:pPr>
                      <w:r w:rsidRPr="00DC7473">
                        <w:rPr>
                          <w:rFonts w:cs="Times New Roman"/>
                          <w:b/>
                          <w:color w:val="111111"/>
                        </w:rPr>
                        <w:t>World Heritage Property:</w:t>
                      </w:r>
                      <w:r w:rsidRPr="00DC7473">
                        <w:rPr>
                          <w:rFonts w:cs="Times New Roman"/>
                          <w:color w:val="111111"/>
                        </w:rPr>
                        <w:t xml:space="preserve"> </w:t>
                      </w:r>
                      <w:r w:rsidR="00327F72">
                        <w:rPr>
                          <w:rFonts w:cs="Times New Roman"/>
                          <w:color w:val="111111"/>
                        </w:rPr>
                        <w:tab/>
                      </w:r>
                      <w:r w:rsidR="00B002F1" w:rsidRPr="00B002F1">
                        <w:rPr>
                          <w:rFonts w:cs="Times New Roman"/>
                          <w:color w:val="111111"/>
                        </w:rPr>
                        <w:t>Tasmanian Wilderness</w:t>
                      </w:r>
                      <w:r w:rsidRPr="00DC7473">
                        <w:rPr>
                          <w:rFonts w:cs="Times New Roman"/>
                          <w:color w:val="111111"/>
                        </w:rPr>
                        <w:tab/>
                      </w:r>
                      <w:r w:rsidR="005B08AE">
                        <w:t xml:space="preserve"> </w:t>
                      </w:r>
                      <w:r w:rsidRPr="00DC7473">
                        <w:rPr>
                          <w:rFonts w:cs="Times New Roman"/>
                          <w:color w:val="111111"/>
                        </w:rPr>
                        <w:tab/>
                      </w:r>
                    </w:p>
                    <w:p w14:paraId="07F54D03" w14:textId="0329CDAA" w:rsidR="00171219" w:rsidRPr="00DC7473" w:rsidRDefault="00171219" w:rsidP="00171219">
                      <w:pPr>
                        <w:tabs>
                          <w:tab w:val="left" w:pos="3686"/>
                        </w:tabs>
                        <w:spacing w:after="120"/>
                        <w:rPr>
                          <w:rFonts w:cs="Times New Roman"/>
                        </w:rPr>
                      </w:pPr>
                      <w:r w:rsidRPr="00EA6F5B">
                        <w:rPr>
                          <w:rFonts w:cs="Times New Roman"/>
                          <w:b/>
                        </w:rPr>
                        <w:t>EPBC</w:t>
                      </w:r>
                      <w:r w:rsidRPr="00DC7473">
                        <w:rPr>
                          <w:rFonts w:cs="Times New Roman"/>
                          <w:b/>
                        </w:rPr>
                        <w:t xml:space="preserve"> Number:</w:t>
                      </w:r>
                      <w:r w:rsidR="00FB1905">
                        <w:rPr>
                          <w:rFonts w:cs="Times New Roman"/>
                          <w:b/>
                        </w:rPr>
                        <w:t xml:space="preserve"> </w:t>
                      </w:r>
                      <w:r w:rsidRPr="00DC7473">
                        <w:rPr>
                          <w:rFonts w:cs="Times New Roman"/>
                        </w:rPr>
                        <w:t xml:space="preserve"> </w:t>
                      </w:r>
                      <w:r w:rsidR="00327F72">
                        <w:rPr>
                          <w:rFonts w:cs="Times New Roman"/>
                        </w:rPr>
                        <w:tab/>
                      </w:r>
                      <w:r w:rsidR="00FB1905" w:rsidRPr="00FB1905">
                        <w:rPr>
                          <w:rFonts w:cs="Times New Roman"/>
                        </w:rPr>
                        <w:t>2023/09613</w:t>
                      </w:r>
                      <w:r w:rsidRPr="00DC7473">
                        <w:rPr>
                          <w:rFonts w:cs="Times New Roman"/>
                        </w:rPr>
                        <w:tab/>
                      </w:r>
                      <w:r w:rsidR="005B08AE">
                        <w:t xml:space="preserve"> </w:t>
                      </w:r>
                    </w:p>
                    <w:p w14:paraId="68981B5E" w14:textId="51600D30" w:rsidR="00171219" w:rsidRPr="00DC7473" w:rsidRDefault="00171219" w:rsidP="00171219">
                      <w:pPr>
                        <w:tabs>
                          <w:tab w:val="left" w:pos="3686"/>
                        </w:tabs>
                        <w:spacing w:after="120"/>
                        <w:ind w:left="3686" w:hanging="3686"/>
                        <w:rPr>
                          <w:rFonts w:cs="Times New Roman"/>
                        </w:rPr>
                      </w:pPr>
                      <w:r w:rsidRPr="00DC7473">
                        <w:rPr>
                          <w:rFonts w:cs="Times New Roman"/>
                          <w:b/>
                        </w:rPr>
                        <w:t>Title:</w:t>
                      </w:r>
                      <w:r w:rsidRPr="00DC7473">
                        <w:rPr>
                          <w:rFonts w:cs="Times New Roman"/>
                        </w:rPr>
                        <w:t xml:space="preserve"> </w:t>
                      </w:r>
                      <w:r w:rsidR="00327F72">
                        <w:rPr>
                          <w:rFonts w:cs="Times New Roman"/>
                        </w:rPr>
                        <w:tab/>
                      </w:r>
                      <w:r w:rsidR="00CD3B98" w:rsidRPr="00CD3B98">
                        <w:rPr>
                          <w:rFonts w:cs="Times New Roman"/>
                        </w:rPr>
                        <w:t>Cethana Pumped Hydro Energy Storage Project</w:t>
                      </w:r>
                      <w:r w:rsidRPr="00DC7473">
                        <w:rPr>
                          <w:rFonts w:cs="Times New Roman"/>
                        </w:rPr>
                        <w:tab/>
                      </w:r>
                      <w:r w:rsidR="005B08AE">
                        <w:rPr>
                          <w:rFonts w:cs="Times New Roman"/>
                        </w:rPr>
                        <w:t xml:space="preserve"> </w:t>
                      </w:r>
                    </w:p>
                    <w:p w14:paraId="2E5ED697" w14:textId="5BD49DD4" w:rsidR="00171219" w:rsidRPr="000342C5" w:rsidRDefault="00171219" w:rsidP="00171219">
                      <w:pPr>
                        <w:tabs>
                          <w:tab w:val="left" w:pos="3686"/>
                        </w:tabs>
                        <w:spacing w:after="120"/>
                      </w:pPr>
                      <w:r w:rsidRPr="00C361EF">
                        <w:rPr>
                          <w:b/>
                        </w:rPr>
                        <w:t>Category:</w:t>
                      </w:r>
                      <w:r w:rsidRPr="00C361EF">
                        <w:t xml:space="preserve"> </w:t>
                      </w:r>
                      <w:r w:rsidR="00327F72">
                        <w:tab/>
                      </w:r>
                      <w:r w:rsidR="007B27D2" w:rsidRPr="007B27D2">
                        <w:t>Energy Generation and Supply (renewable)</w:t>
                      </w:r>
                      <w:r w:rsidRPr="00C361EF">
                        <w:tab/>
                      </w:r>
                      <w:r w:rsidR="005B08AE">
                        <w:t xml:space="preserve"> </w:t>
                      </w:r>
                    </w:p>
                  </w:txbxContent>
                </v:textbox>
                <w10:anchorlock/>
              </v:rect>
            </w:pict>
          </mc:Fallback>
        </mc:AlternateContent>
      </w:r>
    </w:p>
    <w:p w14:paraId="686755A4" w14:textId="0E01F1CB" w:rsidR="00DB026E" w:rsidRPr="00E537D2" w:rsidRDefault="006741AF" w:rsidP="004E355F">
      <w:pPr>
        <w:spacing w:after="200" w:line="276" w:lineRule="auto"/>
        <w:rPr>
          <w:rFonts w:eastAsia="Calibri" w:cs="Times New Roman"/>
          <w:lang w:eastAsia="en-US" w:bidi="ar-SA"/>
        </w:rPr>
      </w:pPr>
      <w:r w:rsidRPr="00E537D2">
        <w:rPr>
          <w:rFonts w:eastAsia="Calibri" w:cs="Times New Roman"/>
          <w:lang w:eastAsia="en-US" w:bidi="ar-SA"/>
        </w:rPr>
        <w:t xml:space="preserve">This proposal to </w:t>
      </w:r>
      <w:r w:rsidR="00CE5925" w:rsidRPr="00E537D2">
        <w:rPr>
          <w:rFonts w:eastAsia="Calibri" w:cs="Times New Roman"/>
          <w:lang w:eastAsia="en-US" w:bidi="ar-SA"/>
        </w:rPr>
        <w:t xml:space="preserve">construct </w:t>
      </w:r>
      <w:r w:rsidR="002B6B96" w:rsidRPr="00E537D2">
        <w:rPr>
          <w:rFonts w:eastAsia="Calibri" w:cs="Times New Roman"/>
          <w:lang w:eastAsia="en-US" w:bidi="ar-SA"/>
        </w:rPr>
        <w:t xml:space="preserve">Cethana Pumped Hydro Energy Storage facility </w:t>
      </w:r>
      <w:r w:rsidR="00341707" w:rsidRPr="00E537D2">
        <w:rPr>
          <w:rFonts w:eastAsia="Calibri" w:cs="Times New Roman"/>
          <w:lang w:eastAsia="en-US" w:bidi="ar-SA"/>
        </w:rPr>
        <w:t xml:space="preserve">in northwest Tasmania was withdrawn on 22 April 2025. </w:t>
      </w:r>
    </w:p>
    <w:p w14:paraId="02AC5F99" w14:textId="65B43497" w:rsidR="00A709D8" w:rsidRPr="00E537D2" w:rsidRDefault="00A709D8" w:rsidP="004E355F">
      <w:pPr>
        <w:spacing w:after="200" w:line="276" w:lineRule="auto"/>
        <w:rPr>
          <w:rFonts w:eastAsia="Calibri" w:cs="Times New Roman"/>
          <w:lang w:eastAsia="en-US" w:bidi="ar-SA"/>
        </w:rPr>
      </w:pPr>
      <w:r w:rsidRPr="00E537D2">
        <w:rPr>
          <w:rFonts w:eastAsia="Calibri" w:cs="Times New Roman"/>
          <w:lang w:eastAsia="en-US" w:bidi="ar-SA"/>
        </w:rPr>
        <w:t xml:space="preserve">Details are available at: </w:t>
      </w:r>
      <w:hyperlink r:id="rId17" w:history="1">
        <w:r w:rsidR="00FD1DCB" w:rsidRPr="00E537D2">
          <w:rPr>
            <w:rStyle w:val="Hyperlink"/>
            <w:rFonts w:eastAsia="Calibri" w:cs="Times New Roman"/>
            <w:lang w:eastAsia="en-US" w:bidi="ar-SA"/>
          </w:rPr>
          <w:t>https://epbcpublicportal.environment.gov.au/all-referrals/project-referral-summary/?id=30fb70ec-0630-ee11-bdf4-000d3a794f17</w:t>
        </w:r>
      </w:hyperlink>
      <w:r w:rsidR="00FD1DCB" w:rsidRPr="00E537D2">
        <w:rPr>
          <w:rFonts w:eastAsia="Calibri" w:cs="Times New Roman"/>
          <w:lang w:eastAsia="en-US" w:bidi="ar-SA"/>
        </w:rPr>
        <w:t xml:space="preserve">. </w:t>
      </w:r>
    </w:p>
    <w:p w14:paraId="3C958731" w14:textId="77777777" w:rsidR="00EE1322" w:rsidRDefault="00EE1322" w:rsidP="00EE1322">
      <w:pPr>
        <w:spacing w:after="200" w:line="276" w:lineRule="auto"/>
        <w:rPr>
          <w:rFonts w:eastAsia="Calibri" w:cs="Times New Roman"/>
          <w:lang w:eastAsia="en-US" w:bidi="ar-SA"/>
        </w:rPr>
      </w:pPr>
    </w:p>
    <w:p w14:paraId="4DF56445" w14:textId="77777777" w:rsidR="005726A9" w:rsidRPr="00E537D2" w:rsidRDefault="005726A9" w:rsidP="00EE1322">
      <w:pPr>
        <w:spacing w:after="200" w:line="276" w:lineRule="auto"/>
        <w:rPr>
          <w:rFonts w:eastAsia="Calibri" w:cs="Times New Roman"/>
          <w:lang w:eastAsia="en-US" w:bidi="ar-SA"/>
        </w:rPr>
      </w:pPr>
    </w:p>
    <w:p w14:paraId="4F703944" w14:textId="77777777" w:rsidR="00EE1322" w:rsidRPr="00E537D2" w:rsidRDefault="00EE1322" w:rsidP="00EE1322">
      <w:pPr>
        <w:spacing w:after="200" w:line="276" w:lineRule="auto"/>
        <w:rPr>
          <w:rFonts w:eastAsia="Calibri" w:cs="Times New Roman"/>
          <w:lang w:eastAsia="en-US" w:bidi="ar-SA"/>
        </w:rPr>
      </w:pPr>
      <w:r w:rsidRPr="00E537D2">
        <w:rPr>
          <w:rFonts w:eastAsia="Calibri" w:cs="Times New Roman"/>
          <w:noProof/>
          <w:lang w:eastAsia="en-US" w:bidi="ar-SA"/>
        </w:rPr>
        <w:lastRenderedPageBreak/>
        <mc:AlternateContent>
          <mc:Choice Requires="wps">
            <w:drawing>
              <wp:inline distT="0" distB="0" distL="0" distR="0" wp14:anchorId="1F51D712" wp14:editId="5FAA389D">
                <wp:extent cx="5731510" cy="1215677"/>
                <wp:effectExtent l="0" t="0" r="21590" b="22860"/>
                <wp:docPr id="20551420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5677"/>
                        </a:xfrm>
                        <a:prstGeom prst="rect">
                          <a:avLst/>
                        </a:prstGeom>
                        <a:solidFill>
                          <a:sysClr val="window" lastClr="FFFFFF">
                            <a:lumMod val="95000"/>
                            <a:lumOff val="0"/>
                          </a:sysClr>
                        </a:solidFill>
                        <a:ln w="9525">
                          <a:solidFill>
                            <a:srgbClr val="000000"/>
                          </a:solidFill>
                          <a:miter lim="800000"/>
                          <a:headEnd/>
                          <a:tailEnd/>
                        </a:ln>
                      </wps:spPr>
                      <wps:txbx>
                        <w:txbxContent>
                          <w:p w14:paraId="256AB132" w14:textId="210B39C5" w:rsidR="00EE1322" w:rsidRPr="00E537D2" w:rsidRDefault="00EE1322" w:rsidP="00EE1322">
                            <w:pPr>
                              <w:tabs>
                                <w:tab w:val="left" w:pos="3686"/>
                              </w:tabs>
                              <w:spacing w:after="120"/>
                              <w:ind w:left="3686" w:hanging="3686"/>
                              <w:rPr>
                                <w:rFonts w:cs="Times New Roman"/>
                              </w:rPr>
                            </w:pPr>
                            <w:r w:rsidRPr="00E537D2">
                              <w:rPr>
                                <w:rFonts w:cs="Times New Roman"/>
                                <w:b/>
                                <w:color w:val="111111"/>
                              </w:rPr>
                              <w:t>World Heritage Property:</w:t>
                            </w:r>
                            <w:r w:rsidRPr="00E537D2">
                              <w:rPr>
                                <w:rFonts w:cs="Times New Roman"/>
                                <w:color w:val="111111"/>
                              </w:rPr>
                              <w:t xml:space="preserve"> </w:t>
                            </w:r>
                            <w:r w:rsidR="00327F72">
                              <w:rPr>
                                <w:rFonts w:cs="Times New Roman"/>
                                <w:color w:val="111111"/>
                              </w:rPr>
                              <w:tab/>
                            </w:r>
                            <w:r w:rsidR="006730D3" w:rsidRPr="00E537D2">
                              <w:rPr>
                                <w:rFonts w:eastAsia="Aptos Narrow" w:cs="Times New Roman"/>
                                <w:color w:val="000000" w:themeColor="text1"/>
                              </w:rPr>
                              <w:t>Tasmanian Wilderness</w:t>
                            </w:r>
                            <w:r w:rsidRPr="00E537D2">
                              <w:rPr>
                                <w:rFonts w:cs="Times New Roman"/>
                                <w:color w:val="111111"/>
                              </w:rPr>
                              <w:tab/>
                            </w:r>
                            <w:r w:rsidRPr="00E537D2">
                              <w:rPr>
                                <w:rFonts w:cs="Times New Roman"/>
                              </w:rPr>
                              <w:t xml:space="preserve"> </w:t>
                            </w:r>
                            <w:r w:rsidRPr="00E537D2">
                              <w:rPr>
                                <w:rFonts w:cs="Times New Roman"/>
                                <w:color w:val="111111"/>
                              </w:rPr>
                              <w:tab/>
                            </w:r>
                          </w:p>
                          <w:p w14:paraId="091C9652" w14:textId="68EC833E" w:rsidR="00EE1322" w:rsidRPr="00E537D2" w:rsidRDefault="00EE1322" w:rsidP="00EE1322">
                            <w:pPr>
                              <w:tabs>
                                <w:tab w:val="left" w:pos="3686"/>
                              </w:tabs>
                              <w:spacing w:after="120"/>
                              <w:rPr>
                                <w:rFonts w:cs="Times New Roman"/>
                              </w:rPr>
                            </w:pPr>
                            <w:r w:rsidRPr="00E537D2">
                              <w:rPr>
                                <w:rFonts w:cs="Times New Roman"/>
                                <w:b/>
                              </w:rPr>
                              <w:t>EPBC Number:</w:t>
                            </w:r>
                            <w:r w:rsidRPr="00E537D2">
                              <w:rPr>
                                <w:rFonts w:cs="Times New Roman"/>
                              </w:rPr>
                              <w:t xml:space="preserve"> </w:t>
                            </w:r>
                            <w:r w:rsidR="00327F72">
                              <w:rPr>
                                <w:rFonts w:cs="Times New Roman"/>
                              </w:rPr>
                              <w:tab/>
                            </w:r>
                            <w:r w:rsidR="00630BFB" w:rsidRPr="00E537D2">
                              <w:rPr>
                                <w:rFonts w:eastAsia="Aptos Narrow" w:cs="Times New Roman"/>
                                <w:color w:val="000000" w:themeColor="text1"/>
                              </w:rPr>
                              <w:t>2023/09482</w:t>
                            </w:r>
                            <w:r w:rsidRPr="00E537D2">
                              <w:rPr>
                                <w:rFonts w:cs="Times New Roman"/>
                              </w:rPr>
                              <w:tab/>
                              <w:t xml:space="preserve"> </w:t>
                            </w:r>
                          </w:p>
                          <w:p w14:paraId="28BF8262" w14:textId="1D160BEE" w:rsidR="00EE1322" w:rsidRPr="00E537D2" w:rsidRDefault="00EE1322" w:rsidP="00EE1322">
                            <w:pPr>
                              <w:tabs>
                                <w:tab w:val="left" w:pos="3686"/>
                              </w:tabs>
                              <w:spacing w:after="120"/>
                              <w:ind w:left="3686" w:hanging="3686"/>
                              <w:rPr>
                                <w:rFonts w:cs="Times New Roman"/>
                              </w:rPr>
                            </w:pPr>
                            <w:r w:rsidRPr="00E537D2">
                              <w:rPr>
                                <w:rFonts w:cs="Times New Roman"/>
                                <w:b/>
                              </w:rPr>
                              <w:t>Title:</w:t>
                            </w:r>
                            <w:r w:rsidRPr="00E537D2">
                              <w:rPr>
                                <w:rFonts w:cs="Times New Roman"/>
                              </w:rPr>
                              <w:t xml:space="preserve"> </w:t>
                            </w:r>
                            <w:r w:rsidR="00327F72">
                              <w:rPr>
                                <w:rFonts w:cs="Times New Roman"/>
                              </w:rPr>
                              <w:tab/>
                            </w:r>
                            <w:r w:rsidR="00A373A6" w:rsidRPr="00E537D2">
                              <w:rPr>
                                <w:rFonts w:eastAsia="Aptos Narrow" w:cs="Times New Roman"/>
                                <w:color w:val="000000" w:themeColor="text1"/>
                              </w:rPr>
                              <w:t>Tarraleah Redevelopment Project</w:t>
                            </w:r>
                            <w:r w:rsidRPr="00E537D2">
                              <w:rPr>
                                <w:rFonts w:cs="Times New Roman"/>
                              </w:rPr>
                              <w:tab/>
                              <w:t xml:space="preserve"> </w:t>
                            </w:r>
                          </w:p>
                          <w:p w14:paraId="55F9C517" w14:textId="55E76022" w:rsidR="00EE1322" w:rsidRPr="000342C5" w:rsidRDefault="00EE1322" w:rsidP="00EE1322">
                            <w:pPr>
                              <w:tabs>
                                <w:tab w:val="left" w:pos="3686"/>
                              </w:tabs>
                              <w:spacing w:after="120"/>
                            </w:pPr>
                            <w:r w:rsidRPr="00E537D2">
                              <w:rPr>
                                <w:rFonts w:cs="Times New Roman"/>
                                <w:b/>
                              </w:rPr>
                              <w:t>Category:</w:t>
                            </w:r>
                            <w:r w:rsidRPr="00E537D2">
                              <w:rPr>
                                <w:rFonts w:cs="Times New Roman"/>
                              </w:rPr>
                              <w:t xml:space="preserve"> </w:t>
                            </w:r>
                            <w:r w:rsidR="00327F72">
                              <w:rPr>
                                <w:rFonts w:cs="Times New Roman"/>
                              </w:rPr>
                              <w:tab/>
                            </w:r>
                            <w:r w:rsidR="006730D3" w:rsidRPr="00E537D2">
                              <w:rPr>
                                <w:rFonts w:cs="Times New Roman"/>
                              </w:rPr>
                              <w:t>Energy Generation and Supply (renewable)</w:t>
                            </w:r>
                            <w:r w:rsidRPr="00C361EF">
                              <w:tab/>
                            </w:r>
                            <w:r>
                              <w:t xml:space="preserve"> </w:t>
                            </w:r>
                          </w:p>
                        </w:txbxContent>
                      </wps:txbx>
                      <wps:bodyPr rot="0" vert="horz" wrap="square" lIns="91440" tIns="45720" rIns="91440" bIns="45720" anchor="t" anchorCtr="0" upright="1">
                        <a:noAutofit/>
                      </wps:bodyPr>
                    </wps:wsp>
                  </a:graphicData>
                </a:graphic>
              </wp:inline>
            </w:drawing>
          </mc:Choice>
          <mc:Fallback>
            <w:pict>
              <v:rect w14:anchorId="1F51D712" id="_x0000_s1034" style="width:451.3pt;height:9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" fillcolor="#f2f2f2">
                <v:textbox>
                  <w:txbxContent>
                    <w:p w14:paraId="256AB132" w14:textId="210B39C5" w:rsidR="00EE1322" w:rsidRPr="00E537D2" w:rsidRDefault="00EE1322" w:rsidP="00EE1322">
                      <w:pPr>
                        <w:tabs>
                          <w:tab w:val="left" w:pos="3686"/>
                        </w:tabs>
                        <w:spacing w:after="120"/>
                        <w:ind w:left="3686" w:hanging="3686"/>
                        <w:rPr>
                          <w:rFonts w:cs="Times New Roman"/>
                        </w:rPr>
                      </w:pPr>
                      <w:r w:rsidRPr="00E537D2">
                        <w:rPr>
                          <w:rFonts w:cs="Times New Roman"/>
                          <w:b/>
                          <w:color w:val="111111"/>
                        </w:rPr>
                        <w:t>World Heritage Property:</w:t>
                      </w:r>
                      <w:r w:rsidRPr="00E537D2">
                        <w:rPr>
                          <w:rFonts w:cs="Times New Roman"/>
                          <w:color w:val="111111"/>
                        </w:rPr>
                        <w:t xml:space="preserve"> </w:t>
                      </w:r>
                      <w:r w:rsidR="00327F72">
                        <w:rPr>
                          <w:rFonts w:cs="Times New Roman"/>
                          <w:color w:val="111111"/>
                        </w:rPr>
                        <w:tab/>
                      </w:r>
                      <w:r w:rsidR="006730D3" w:rsidRPr="00E537D2">
                        <w:rPr>
                          <w:rFonts w:eastAsia="Aptos Narrow" w:cs="Times New Roman"/>
                          <w:color w:val="000000" w:themeColor="text1"/>
                        </w:rPr>
                        <w:t>Tasmanian Wilderness</w:t>
                      </w:r>
                      <w:r w:rsidRPr="00E537D2">
                        <w:rPr>
                          <w:rFonts w:cs="Times New Roman"/>
                          <w:color w:val="111111"/>
                        </w:rPr>
                        <w:tab/>
                      </w:r>
                      <w:r w:rsidRPr="00E537D2">
                        <w:rPr>
                          <w:rFonts w:cs="Times New Roman"/>
                        </w:rPr>
                        <w:t xml:space="preserve"> </w:t>
                      </w:r>
                      <w:r w:rsidRPr="00E537D2">
                        <w:rPr>
                          <w:rFonts w:cs="Times New Roman"/>
                          <w:color w:val="111111"/>
                        </w:rPr>
                        <w:tab/>
                      </w:r>
                    </w:p>
                    <w:p w14:paraId="091C9652" w14:textId="68EC833E" w:rsidR="00EE1322" w:rsidRPr="00E537D2" w:rsidRDefault="00EE1322" w:rsidP="00EE1322">
                      <w:pPr>
                        <w:tabs>
                          <w:tab w:val="left" w:pos="3686"/>
                        </w:tabs>
                        <w:spacing w:after="120"/>
                        <w:rPr>
                          <w:rFonts w:cs="Times New Roman"/>
                        </w:rPr>
                      </w:pPr>
                      <w:r w:rsidRPr="00E537D2">
                        <w:rPr>
                          <w:rFonts w:cs="Times New Roman"/>
                          <w:b/>
                        </w:rPr>
                        <w:t>EPBC Number:</w:t>
                      </w:r>
                      <w:r w:rsidRPr="00E537D2">
                        <w:rPr>
                          <w:rFonts w:cs="Times New Roman"/>
                        </w:rPr>
                        <w:t xml:space="preserve"> </w:t>
                      </w:r>
                      <w:r w:rsidR="00327F72">
                        <w:rPr>
                          <w:rFonts w:cs="Times New Roman"/>
                        </w:rPr>
                        <w:tab/>
                      </w:r>
                      <w:r w:rsidR="00630BFB" w:rsidRPr="00E537D2">
                        <w:rPr>
                          <w:rFonts w:eastAsia="Aptos Narrow" w:cs="Times New Roman"/>
                          <w:color w:val="000000" w:themeColor="text1"/>
                        </w:rPr>
                        <w:t>2023/09482</w:t>
                      </w:r>
                      <w:r w:rsidRPr="00E537D2">
                        <w:rPr>
                          <w:rFonts w:cs="Times New Roman"/>
                        </w:rPr>
                        <w:tab/>
                        <w:t xml:space="preserve"> </w:t>
                      </w:r>
                    </w:p>
                    <w:p w14:paraId="28BF8262" w14:textId="1D160BEE" w:rsidR="00EE1322" w:rsidRPr="00E537D2" w:rsidRDefault="00EE1322" w:rsidP="00EE1322">
                      <w:pPr>
                        <w:tabs>
                          <w:tab w:val="left" w:pos="3686"/>
                        </w:tabs>
                        <w:spacing w:after="120"/>
                        <w:ind w:left="3686" w:hanging="3686"/>
                        <w:rPr>
                          <w:rFonts w:cs="Times New Roman"/>
                        </w:rPr>
                      </w:pPr>
                      <w:r w:rsidRPr="00E537D2">
                        <w:rPr>
                          <w:rFonts w:cs="Times New Roman"/>
                          <w:b/>
                        </w:rPr>
                        <w:t>Title:</w:t>
                      </w:r>
                      <w:r w:rsidRPr="00E537D2">
                        <w:rPr>
                          <w:rFonts w:cs="Times New Roman"/>
                        </w:rPr>
                        <w:t xml:space="preserve"> </w:t>
                      </w:r>
                      <w:r w:rsidR="00327F72">
                        <w:rPr>
                          <w:rFonts w:cs="Times New Roman"/>
                        </w:rPr>
                        <w:tab/>
                      </w:r>
                      <w:r w:rsidR="00A373A6" w:rsidRPr="00E537D2">
                        <w:rPr>
                          <w:rFonts w:eastAsia="Aptos Narrow" w:cs="Times New Roman"/>
                          <w:color w:val="000000" w:themeColor="text1"/>
                        </w:rPr>
                        <w:t>Tarraleah Redevelopment Project</w:t>
                      </w:r>
                      <w:r w:rsidRPr="00E537D2">
                        <w:rPr>
                          <w:rFonts w:cs="Times New Roman"/>
                        </w:rPr>
                        <w:tab/>
                        <w:t xml:space="preserve"> </w:t>
                      </w:r>
                    </w:p>
                    <w:p w14:paraId="55F9C517" w14:textId="55E76022" w:rsidR="00EE1322" w:rsidRPr="000342C5" w:rsidRDefault="00EE1322" w:rsidP="00EE1322">
                      <w:pPr>
                        <w:tabs>
                          <w:tab w:val="left" w:pos="3686"/>
                        </w:tabs>
                        <w:spacing w:after="120"/>
                      </w:pPr>
                      <w:r w:rsidRPr="00E537D2">
                        <w:rPr>
                          <w:rFonts w:cs="Times New Roman"/>
                          <w:b/>
                        </w:rPr>
                        <w:t>Category:</w:t>
                      </w:r>
                      <w:r w:rsidRPr="00E537D2">
                        <w:rPr>
                          <w:rFonts w:cs="Times New Roman"/>
                        </w:rPr>
                        <w:t xml:space="preserve"> </w:t>
                      </w:r>
                      <w:r w:rsidR="00327F72">
                        <w:rPr>
                          <w:rFonts w:cs="Times New Roman"/>
                        </w:rPr>
                        <w:tab/>
                      </w:r>
                      <w:r w:rsidR="006730D3" w:rsidRPr="00E537D2">
                        <w:rPr>
                          <w:rFonts w:cs="Times New Roman"/>
                        </w:rPr>
                        <w:t>Energy Generation and Supply (renewable)</w:t>
                      </w:r>
                      <w:r w:rsidRPr="00C361EF">
                        <w:tab/>
                      </w:r>
                      <w:r>
                        <w:t xml:space="preserve"> </w:t>
                      </w:r>
                    </w:p>
                  </w:txbxContent>
                </v:textbox>
                <w10:anchorlock/>
              </v:rect>
            </w:pict>
          </mc:Fallback>
        </mc:AlternateContent>
      </w:r>
    </w:p>
    <w:p w14:paraId="05E56973" w14:textId="2D9CF224" w:rsidR="003532BB" w:rsidRPr="00E537D2" w:rsidRDefault="0090369B" w:rsidP="004E355F">
      <w:pPr>
        <w:spacing w:after="200" w:line="276" w:lineRule="auto"/>
        <w:rPr>
          <w:rFonts w:eastAsia="Calibri" w:cs="Times New Roman"/>
          <w:lang w:eastAsia="en-US" w:bidi="ar-SA"/>
        </w:rPr>
      </w:pPr>
      <w:r w:rsidRPr="00E537D2">
        <w:rPr>
          <w:rFonts w:eastAsia="Calibri" w:cs="Times New Roman"/>
          <w:lang w:eastAsia="en-US" w:bidi="ar-SA"/>
        </w:rPr>
        <w:t xml:space="preserve">This proposal </w:t>
      </w:r>
      <w:r w:rsidR="005E31EF" w:rsidRPr="00E537D2">
        <w:rPr>
          <w:rFonts w:eastAsia="Calibri" w:cs="Times New Roman"/>
          <w:lang w:eastAsia="en-US" w:bidi="ar-SA"/>
        </w:rPr>
        <w:t xml:space="preserve">to </w:t>
      </w:r>
      <w:r w:rsidR="004A7A0A" w:rsidRPr="00E537D2">
        <w:rPr>
          <w:rFonts w:eastAsia="Calibri" w:cs="Times New Roman"/>
          <w:lang w:eastAsia="en-US" w:bidi="ar-SA"/>
        </w:rPr>
        <w:t xml:space="preserve">increase the capacity </w:t>
      </w:r>
      <w:r w:rsidR="00DA1A11" w:rsidRPr="00E537D2">
        <w:rPr>
          <w:rFonts w:eastAsia="Calibri" w:cs="Times New Roman"/>
          <w:lang w:eastAsia="en-US" w:bidi="ar-SA"/>
        </w:rPr>
        <w:t xml:space="preserve">and </w:t>
      </w:r>
      <w:r w:rsidR="006956CB" w:rsidRPr="00E537D2">
        <w:rPr>
          <w:rFonts w:eastAsia="Calibri" w:cs="Times New Roman"/>
          <w:lang w:eastAsia="en-US" w:bidi="ar-SA"/>
        </w:rPr>
        <w:t>efficiency</w:t>
      </w:r>
      <w:r w:rsidR="00DA1A11" w:rsidRPr="00E537D2">
        <w:rPr>
          <w:rFonts w:eastAsia="Calibri" w:cs="Times New Roman"/>
          <w:lang w:eastAsia="en-US" w:bidi="ar-SA"/>
        </w:rPr>
        <w:t xml:space="preserve"> of the Tarraleah hydropower scheme in </w:t>
      </w:r>
      <w:r w:rsidR="00732D57" w:rsidRPr="00E537D2">
        <w:rPr>
          <w:rFonts w:eastAsia="Calibri" w:cs="Times New Roman"/>
          <w:lang w:eastAsia="en-US" w:bidi="ar-SA"/>
        </w:rPr>
        <w:t xml:space="preserve">Tasmania was withdrawn on </w:t>
      </w:r>
      <w:r w:rsidR="00131EE0" w:rsidRPr="00E537D2">
        <w:rPr>
          <w:rFonts w:eastAsia="Calibri" w:cs="Times New Roman"/>
          <w:lang w:eastAsia="en-US" w:bidi="ar-SA"/>
        </w:rPr>
        <w:t xml:space="preserve">22 April 2025. </w:t>
      </w:r>
    </w:p>
    <w:p w14:paraId="29802945" w14:textId="6A564121" w:rsidR="003532BB" w:rsidRPr="00E537D2" w:rsidRDefault="00A709D8" w:rsidP="003532BB">
      <w:pPr>
        <w:pStyle w:val="paragraph"/>
        <w:spacing w:before="120" w:beforeAutospacing="0" w:after="120" w:afterAutospacing="0"/>
        <w:textAlignment w:val="baseline"/>
        <w:rPr>
          <w:rFonts w:eastAsia="Calibri"/>
          <w:lang w:eastAsia="en-US"/>
        </w:rPr>
      </w:pPr>
      <w:r w:rsidRPr="00E537D2">
        <w:rPr>
          <w:rFonts w:eastAsia="Calibri"/>
          <w:lang w:eastAsia="en-US"/>
        </w:rPr>
        <w:t xml:space="preserve">Details are available at: </w:t>
      </w:r>
      <w:hyperlink r:id="rId18" w:history="1">
        <w:r w:rsidR="007313D8" w:rsidRPr="00E537D2">
          <w:rPr>
            <w:rStyle w:val="Hyperlink"/>
            <w:rFonts w:eastAsia="Calibri"/>
            <w:lang w:eastAsia="en-US"/>
          </w:rPr>
          <w:t>https://epbcpublicportal.environment.gov.au/all-referrals/project-referral-summary/?id=10821a07-81b8-ed11-b596-000d3ae0929c</w:t>
        </w:r>
      </w:hyperlink>
      <w:r w:rsidR="007313D8" w:rsidRPr="00E537D2">
        <w:rPr>
          <w:rFonts w:eastAsia="Calibri"/>
          <w:lang w:eastAsia="en-US"/>
        </w:rPr>
        <w:t>.</w:t>
      </w:r>
    </w:p>
    <w:p w14:paraId="6119C5DD" w14:textId="77777777" w:rsidR="006956CB" w:rsidRDefault="006956CB" w:rsidP="003532BB">
      <w:pPr>
        <w:pStyle w:val="paragraph"/>
        <w:spacing w:before="120" w:beforeAutospacing="0" w:after="120" w:afterAutospacing="0"/>
        <w:textAlignment w:val="baseline"/>
        <w:rPr>
          <w:rStyle w:val="normaltextrun"/>
          <w:b/>
          <w:bCs/>
          <w:u w:val="single"/>
        </w:rPr>
      </w:pPr>
    </w:p>
    <w:p w14:paraId="0D9A9768" w14:textId="79021CDA" w:rsidR="00131EE0" w:rsidRPr="00E537D2" w:rsidRDefault="00131EE0" w:rsidP="003532BB">
      <w:pPr>
        <w:pStyle w:val="paragraph"/>
        <w:spacing w:before="120" w:beforeAutospacing="0" w:after="120" w:afterAutospacing="0"/>
        <w:textAlignment w:val="baseline"/>
        <w:rPr>
          <w:rStyle w:val="normaltextrun"/>
          <w:b/>
          <w:bCs/>
          <w:u w:val="single"/>
        </w:rPr>
      </w:pPr>
      <w:r w:rsidRPr="00E537D2">
        <w:rPr>
          <w:rStyle w:val="normaltextrun"/>
          <w:b/>
          <w:bCs/>
          <w:u w:val="single"/>
        </w:rPr>
        <w:t>Completed</w:t>
      </w:r>
    </w:p>
    <w:p w14:paraId="2A1DAAF2" w14:textId="77777777" w:rsidR="003532BB" w:rsidRPr="00E537D2" w:rsidRDefault="003532BB" w:rsidP="003532BB">
      <w:pPr>
        <w:pStyle w:val="paragraph"/>
        <w:spacing w:before="120" w:beforeAutospacing="0" w:after="120" w:afterAutospacing="0"/>
        <w:textAlignment w:val="baseline"/>
      </w:pPr>
    </w:p>
    <w:p w14:paraId="4A552008" w14:textId="77777777" w:rsidR="003532BB" w:rsidRPr="00E537D2" w:rsidRDefault="003532BB" w:rsidP="003532BB">
      <w:pPr>
        <w:pStyle w:val="paragraph"/>
        <w:spacing w:before="120" w:beforeAutospacing="0" w:after="120" w:afterAutospacing="0"/>
        <w:textAlignment w:val="baseline"/>
      </w:pPr>
      <w:r w:rsidRPr="00E537D2">
        <w:rPr>
          <w:rFonts w:eastAsia="Calibri"/>
          <w:noProof/>
          <w:lang w:eastAsia="en-US"/>
        </w:rPr>
        <mc:AlternateContent>
          <mc:Choice Requires="wps">
            <w:drawing>
              <wp:inline distT="0" distB="0" distL="0" distR="0" wp14:anchorId="3EBAC0AD" wp14:editId="1D7E8AA9">
                <wp:extent cx="5731510" cy="1154540"/>
                <wp:effectExtent l="0" t="0" r="21590" b="26670"/>
                <wp:docPr id="95056823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54540"/>
                        </a:xfrm>
                        <a:prstGeom prst="rect">
                          <a:avLst/>
                        </a:prstGeom>
                        <a:solidFill>
                          <a:sysClr val="window" lastClr="FFFFFF">
                            <a:lumMod val="95000"/>
                            <a:lumOff val="0"/>
                          </a:sysClr>
                        </a:solidFill>
                        <a:ln w="9525">
                          <a:solidFill>
                            <a:srgbClr val="000000"/>
                          </a:solidFill>
                          <a:miter lim="800000"/>
                          <a:headEnd/>
                          <a:tailEnd/>
                        </a:ln>
                      </wps:spPr>
                      <wps:txbx>
                        <w:txbxContent>
                          <w:p w14:paraId="4D0B0B90" w14:textId="398477D1" w:rsidR="003532BB" w:rsidRPr="00E537D2" w:rsidRDefault="003532BB" w:rsidP="003532BB">
                            <w:pPr>
                              <w:tabs>
                                <w:tab w:val="left" w:pos="3686"/>
                              </w:tabs>
                              <w:spacing w:after="120"/>
                              <w:ind w:left="3686" w:hanging="3686"/>
                              <w:rPr>
                                <w:rFonts w:cs="Times New Roman"/>
                              </w:rPr>
                            </w:pPr>
                            <w:r w:rsidRPr="00E537D2">
                              <w:rPr>
                                <w:rFonts w:cs="Times New Roman"/>
                                <w:b/>
                                <w:color w:val="111111"/>
                              </w:rPr>
                              <w:t xml:space="preserve">World Heritage Property: </w:t>
                            </w:r>
                            <w:r w:rsidR="00327F72">
                              <w:rPr>
                                <w:rFonts w:cs="Times New Roman"/>
                                <w:b/>
                                <w:color w:val="111111"/>
                              </w:rPr>
                              <w:tab/>
                            </w:r>
                            <w:r w:rsidRPr="00E537D2">
                              <w:rPr>
                                <w:rFonts w:eastAsia="Calibri" w:cs="Times New Roman"/>
                                <w:color w:val="000000" w:themeColor="text1"/>
                              </w:rPr>
                              <w:t>Willandra Lakes Region</w:t>
                            </w:r>
                            <w:r w:rsidRPr="00E537D2">
                              <w:rPr>
                                <w:rFonts w:cs="Times New Roman"/>
                                <w:color w:val="111111"/>
                              </w:rPr>
                              <w:tab/>
                            </w:r>
                            <w:r w:rsidRPr="00E537D2">
                              <w:rPr>
                                <w:rFonts w:cs="Times New Roman"/>
                                <w:color w:val="111111"/>
                              </w:rPr>
                              <w:tab/>
                            </w:r>
                          </w:p>
                          <w:p w14:paraId="3BC7624A" w14:textId="09127532" w:rsidR="003532BB" w:rsidRPr="00E537D2" w:rsidRDefault="003532BB" w:rsidP="003532BB">
                            <w:pPr>
                              <w:tabs>
                                <w:tab w:val="left" w:pos="3686"/>
                              </w:tabs>
                              <w:spacing w:after="120"/>
                              <w:rPr>
                                <w:rFonts w:cs="Times New Roman"/>
                              </w:rPr>
                            </w:pPr>
                            <w:r w:rsidRPr="00E537D2">
                              <w:rPr>
                                <w:rFonts w:cs="Times New Roman"/>
                                <w:b/>
                              </w:rPr>
                              <w:t xml:space="preserve">EPBC Number: </w:t>
                            </w:r>
                            <w:r w:rsidR="00327F72">
                              <w:rPr>
                                <w:rFonts w:cs="Times New Roman"/>
                                <w:b/>
                              </w:rPr>
                              <w:tab/>
                            </w:r>
                            <w:r w:rsidRPr="00E537D2">
                              <w:rPr>
                                <w:rFonts w:eastAsia="Calibri" w:cs="Times New Roman"/>
                                <w:color w:val="000000" w:themeColor="text1"/>
                              </w:rPr>
                              <w:t>2021/8951</w:t>
                            </w:r>
                            <w:r w:rsidRPr="00E537D2">
                              <w:rPr>
                                <w:rFonts w:cs="Times New Roman"/>
                              </w:rPr>
                              <w:tab/>
                            </w:r>
                          </w:p>
                          <w:p w14:paraId="6B127597" w14:textId="4F974A07" w:rsidR="003532BB" w:rsidRPr="00E537D2" w:rsidRDefault="003532BB" w:rsidP="003532BB">
                            <w:pPr>
                              <w:tabs>
                                <w:tab w:val="left" w:pos="3686"/>
                              </w:tabs>
                              <w:spacing w:after="120"/>
                              <w:ind w:left="3686" w:hanging="3686"/>
                              <w:rPr>
                                <w:rFonts w:cs="Times New Roman"/>
                              </w:rPr>
                            </w:pPr>
                            <w:r w:rsidRPr="00E537D2">
                              <w:rPr>
                                <w:rFonts w:cs="Times New Roman"/>
                                <w:b/>
                              </w:rPr>
                              <w:t xml:space="preserve">Title: </w:t>
                            </w:r>
                            <w:r w:rsidR="00327F72">
                              <w:rPr>
                                <w:rFonts w:cs="Times New Roman"/>
                                <w:b/>
                              </w:rPr>
                              <w:tab/>
                            </w:r>
                            <w:r w:rsidRPr="00E537D2">
                              <w:rPr>
                                <w:rFonts w:eastAsia="Calibri" w:cs="Times New Roman"/>
                                <w:color w:val="000000" w:themeColor="text1"/>
                              </w:rPr>
                              <w:t>Willandra Ancestral Remains Reburial 2021</w:t>
                            </w:r>
                            <w:r w:rsidRPr="00E537D2">
                              <w:rPr>
                                <w:rFonts w:cs="Times New Roman"/>
                              </w:rPr>
                              <w:tab/>
                            </w:r>
                          </w:p>
                          <w:p w14:paraId="3E361159" w14:textId="64F9464C" w:rsidR="003532BB" w:rsidRPr="00771C76" w:rsidRDefault="003532BB" w:rsidP="003532BB">
                            <w:pPr>
                              <w:tabs>
                                <w:tab w:val="left" w:pos="3686"/>
                              </w:tabs>
                              <w:spacing w:after="120"/>
                            </w:pPr>
                            <w:r w:rsidRPr="00E537D2">
                              <w:rPr>
                                <w:rFonts w:cs="Times New Roman"/>
                                <w:b/>
                              </w:rPr>
                              <w:t xml:space="preserve">Category: </w:t>
                            </w:r>
                            <w:r w:rsidR="00327F72">
                              <w:rPr>
                                <w:rFonts w:cs="Times New Roman"/>
                                <w:b/>
                              </w:rPr>
                              <w:tab/>
                            </w:r>
                            <w:r w:rsidRPr="00E537D2">
                              <w:rPr>
                                <w:rFonts w:cs="Times New Roman"/>
                                <w:bCs/>
                              </w:rPr>
                              <w:t>Science and Research</w:t>
                            </w:r>
                          </w:p>
                        </w:txbxContent>
                      </wps:txbx>
                      <wps:bodyPr rot="0" vert="horz" wrap="square" lIns="91440" tIns="45720" rIns="91440" bIns="45720" anchor="t" anchorCtr="0" upright="1">
                        <a:noAutofit/>
                      </wps:bodyPr>
                    </wps:wsp>
                  </a:graphicData>
                </a:graphic>
              </wp:inline>
            </w:drawing>
          </mc:Choice>
          <mc:Fallback>
            <w:pict>
              <v:rect w14:anchorId="3EBAC0AD" id="_x0000_s1035" style="width:451.3pt;height:9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" fillcolor="#f2f2f2">
                <v:textbox>
                  <w:txbxContent>
                    <w:p w14:paraId="4D0B0B90" w14:textId="398477D1" w:rsidR="003532BB" w:rsidRPr="00E537D2" w:rsidRDefault="003532BB" w:rsidP="003532BB">
                      <w:pPr>
                        <w:tabs>
                          <w:tab w:val="left" w:pos="3686"/>
                        </w:tabs>
                        <w:spacing w:after="120"/>
                        <w:ind w:left="3686" w:hanging="3686"/>
                        <w:rPr>
                          <w:rFonts w:cs="Times New Roman"/>
                        </w:rPr>
                      </w:pPr>
                      <w:r w:rsidRPr="00E537D2">
                        <w:rPr>
                          <w:rFonts w:cs="Times New Roman"/>
                          <w:b/>
                          <w:color w:val="111111"/>
                        </w:rPr>
                        <w:t xml:space="preserve">World Heritage Property: </w:t>
                      </w:r>
                      <w:r w:rsidR="00327F72">
                        <w:rPr>
                          <w:rFonts w:cs="Times New Roman"/>
                          <w:b/>
                          <w:color w:val="111111"/>
                        </w:rPr>
                        <w:tab/>
                      </w:r>
                      <w:r w:rsidRPr="00E537D2">
                        <w:rPr>
                          <w:rFonts w:eastAsia="Calibri" w:cs="Times New Roman"/>
                          <w:color w:val="000000" w:themeColor="text1"/>
                        </w:rPr>
                        <w:t>Willandra Lakes Region</w:t>
                      </w:r>
                      <w:r w:rsidRPr="00E537D2">
                        <w:rPr>
                          <w:rFonts w:cs="Times New Roman"/>
                          <w:color w:val="111111"/>
                        </w:rPr>
                        <w:tab/>
                      </w:r>
                      <w:r w:rsidRPr="00E537D2">
                        <w:rPr>
                          <w:rFonts w:cs="Times New Roman"/>
                          <w:color w:val="111111"/>
                        </w:rPr>
                        <w:tab/>
                      </w:r>
                    </w:p>
                    <w:p w14:paraId="3BC7624A" w14:textId="09127532" w:rsidR="003532BB" w:rsidRPr="00E537D2" w:rsidRDefault="003532BB" w:rsidP="003532BB">
                      <w:pPr>
                        <w:tabs>
                          <w:tab w:val="left" w:pos="3686"/>
                        </w:tabs>
                        <w:spacing w:after="120"/>
                        <w:rPr>
                          <w:rFonts w:cs="Times New Roman"/>
                        </w:rPr>
                      </w:pPr>
                      <w:r w:rsidRPr="00E537D2">
                        <w:rPr>
                          <w:rFonts w:cs="Times New Roman"/>
                          <w:b/>
                        </w:rPr>
                        <w:t xml:space="preserve">EPBC Number: </w:t>
                      </w:r>
                      <w:r w:rsidR="00327F72">
                        <w:rPr>
                          <w:rFonts w:cs="Times New Roman"/>
                          <w:b/>
                        </w:rPr>
                        <w:tab/>
                      </w:r>
                      <w:r w:rsidRPr="00E537D2">
                        <w:rPr>
                          <w:rFonts w:eastAsia="Calibri" w:cs="Times New Roman"/>
                          <w:color w:val="000000" w:themeColor="text1"/>
                        </w:rPr>
                        <w:t>2021/8951</w:t>
                      </w:r>
                      <w:r w:rsidRPr="00E537D2">
                        <w:rPr>
                          <w:rFonts w:cs="Times New Roman"/>
                        </w:rPr>
                        <w:tab/>
                      </w:r>
                    </w:p>
                    <w:p w14:paraId="6B127597" w14:textId="4F974A07" w:rsidR="003532BB" w:rsidRPr="00E537D2" w:rsidRDefault="003532BB" w:rsidP="003532BB">
                      <w:pPr>
                        <w:tabs>
                          <w:tab w:val="left" w:pos="3686"/>
                        </w:tabs>
                        <w:spacing w:after="120"/>
                        <w:ind w:left="3686" w:hanging="3686"/>
                        <w:rPr>
                          <w:rFonts w:cs="Times New Roman"/>
                        </w:rPr>
                      </w:pPr>
                      <w:r w:rsidRPr="00E537D2">
                        <w:rPr>
                          <w:rFonts w:cs="Times New Roman"/>
                          <w:b/>
                        </w:rPr>
                        <w:t xml:space="preserve">Title: </w:t>
                      </w:r>
                      <w:r w:rsidR="00327F72">
                        <w:rPr>
                          <w:rFonts w:cs="Times New Roman"/>
                          <w:b/>
                        </w:rPr>
                        <w:tab/>
                      </w:r>
                      <w:r w:rsidRPr="00E537D2">
                        <w:rPr>
                          <w:rFonts w:eastAsia="Calibri" w:cs="Times New Roman"/>
                          <w:color w:val="000000" w:themeColor="text1"/>
                        </w:rPr>
                        <w:t>Willandra Ancestral Remains Reburial 2021</w:t>
                      </w:r>
                      <w:r w:rsidRPr="00E537D2">
                        <w:rPr>
                          <w:rFonts w:cs="Times New Roman"/>
                        </w:rPr>
                        <w:tab/>
                      </w:r>
                    </w:p>
                    <w:p w14:paraId="3E361159" w14:textId="64F9464C" w:rsidR="003532BB" w:rsidRPr="00771C76" w:rsidRDefault="003532BB" w:rsidP="003532BB">
                      <w:pPr>
                        <w:tabs>
                          <w:tab w:val="left" w:pos="3686"/>
                        </w:tabs>
                        <w:spacing w:after="120"/>
                      </w:pPr>
                      <w:r w:rsidRPr="00E537D2">
                        <w:rPr>
                          <w:rFonts w:cs="Times New Roman"/>
                          <w:b/>
                        </w:rPr>
                        <w:t xml:space="preserve">Category: </w:t>
                      </w:r>
                      <w:r w:rsidR="00327F72">
                        <w:rPr>
                          <w:rFonts w:cs="Times New Roman"/>
                          <w:b/>
                        </w:rPr>
                        <w:tab/>
                      </w:r>
                      <w:r w:rsidRPr="00E537D2">
                        <w:rPr>
                          <w:rFonts w:cs="Times New Roman"/>
                          <w:bCs/>
                        </w:rPr>
                        <w:t>Science and Research</w:t>
                      </w:r>
                    </w:p>
                  </w:txbxContent>
                </v:textbox>
                <w10:anchorlock/>
              </v:rect>
            </w:pict>
          </mc:Fallback>
        </mc:AlternateContent>
      </w:r>
    </w:p>
    <w:p w14:paraId="15A296B4" w14:textId="1690B3F2" w:rsidR="003532BB" w:rsidRPr="00E537D2" w:rsidRDefault="00441B44" w:rsidP="004E355F">
      <w:pPr>
        <w:spacing w:after="200" w:line="276" w:lineRule="auto"/>
        <w:rPr>
          <w:rFonts w:eastAsia="Calibri" w:cs="Times New Roman"/>
          <w:lang w:eastAsia="en-US" w:bidi="ar-SA"/>
        </w:rPr>
      </w:pPr>
      <w:r w:rsidRPr="00E537D2">
        <w:rPr>
          <w:rFonts w:eastAsia="Calibri" w:cs="Times New Roman"/>
          <w:lang w:val="en-US" w:eastAsia="en-US" w:bidi="ar-SA"/>
        </w:rPr>
        <w:t xml:space="preserve">A proposed action for reburying ancestral remains was referred </w:t>
      </w:r>
      <w:proofErr w:type="gramStart"/>
      <w:r w:rsidRPr="00E537D2">
        <w:rPr>
          <w:rFonts w:eastAsia="Calibri" w:cs="Times New Roman"/>
          <w:lang w:val="en-US" w:eastAsia="en-US" w:bidi="ar-SA"/>
        </w:rPr>
        <w:t>to</w:t>
      </w:r>
      <w:proofErr w:type="gramEnd"/>
      <w:r w:rsidRPr="00E537D2">
        <w:rPr>
          <w:rFonts w:eastAsia="Calibri" w:cs="Times New Roman"/>
          <w:lang w:val="en-US" w:eastAsia="en-US" w:bidi="ar-SA"/>
        </w:rPr>
        <w:t xml:space="preserve"> the Department by the </w:t>
      </w:r>
      <w:proofErr w:type="spellStart"/>
      <w:r w:rsidRPr="00E537D2">
        <w:rPr>
          <w:rFonts w:eastAsia="Calibri" w:cs="Times New Roman"/>
          <w:lang w:val="en-US" w:eastAsia="en-US" w:bidi="ar-SA"/>
        </w:rPr>
        <w:t>Willandra</w:t>
      </w:r>
      <w:proofErr w:type="spellEnd"/>
      <w:r w:rsidRPr="00E537D2">
        <w:rPr>
          <w:rFonts w:eastAsia="Calibri" w:cs="Times New Roman"/>
          <w:lang w:val="en-US" w:eastAsia="en-US" w:bidi="ar-SA"/>
        </w:rPr>
        <w:t xml:space="preserve"> Lakes Region World Heritage Aboriginal Advisory Group (AAG) in 2021. The proposed action was the direct wishes of the First Nations people of the </w:t>
      </w:r>
      <w:proofErr w:type="spellStart"/>
      <w:r w:rsidRPr="00E537D2">
        <w:rPr>
          <w:rFonts w:eastAsia="Calibri" w:cs="Times New Roman"/>
          <w:lang w:val="en-US" w:eastAsia="en-US" w:bidi="ar-SA"/>
        </w:rPr>
        <w:t>Willandra</w:t>
      </w:r>
      <w:proofErr w:type="spellEnd"/>
      <w:r w:rsidRPr="00E537D2">
        <w:rPr>
          <w:rFonts w:eastAsia="Calibri" w:cs="Times New Roman"/>
          <w:lang w:val="en-US" w:eastAsia="en-US" w:bidi="ar-SA"/>
        </w:rPr>
        <w:t xml:space="preserve"> Lakes Region, the </w:t>
      </w:r>
      <w:proofErr w:type="spellStart"/>
      <w:r w:rsidRPr="00E537D2">
        <w:rPr>
          <w:rFonts w:eastAsia="Calibri" w:cs="Times New Roman"/>
          <w:lang w:val="en-US" w:eastAsia="en-US" w:bidi="ar-SA"/>
        </w:rPr>
        <w:t>Barkandji</w:t>
      </w:r>
      <w:proofErr w:type="spellEnd"/>
      <w:r w:rsidRPr="00E537D2">
        <w:rPr>
          <w:rFonts w:eastAsia="Calibri" w:cs="Times New Roman"/>
          <w:lang w:val="en-US" w:eastAsia="en-US" w:bidi="ar-SA"/>
        </w:rPr>
        <w:t>/</w:t>
      </w:r>
      <w:proofErr w:type="spellStart"/>
      <w:r w:rsidRPr="00E537D2">
        <w:rPr>
          <w:rFonts w:eastAsia="Calibri" w:cs="Times New Roman"/>
          <w:lang w:val="en-US" w:eastAsia="en-US" w:bidi="ar-SA"/>
        </w:rPr>
        <w:t>Paakantji</w:t>
      </w:r>
      <w:proofErr w:type="spellEnd"/>
      <w:r w:rsidRPr="00E537D2">
        <w:rPr>
          <w:rFonts w:eastAsia="Calibri" w:cs="Times New Roman"/>
          <w:lang w:val="en-US" w:eastAsia="en-US" w:bidi="ar-SA"/>
        </w:rPr>
        <w:t xml:space="preserve">, </w:t>
      </w:r>
      <w:proofErr w:type="spellStart"/>
      <w:r w:rsidRPr="00E537D2">
        <w:rPr>
          <w:rFonts w:eastAsia="Calibri" w:cs="Times New Roman"/>
          <w:lang w:val="en-US" w:eastAsia="en-US" w:bidi="ar-SA"/>
        </w:rPr>
        <w:t>Ngiyampaa</w:t>
      </w:r>
      <w:proofErr w:type="spellEnd"/>
      <w:r w:rsidRPr="00E537D2">
        <w:rPr>
          <w:rFonts w:eastAsia="Calibri" w:cs="Times New Roman"/>
          <w:lang w:val="en-US" w:eastAsia="en-US" w:bidi="ar-SA"/>
        </w:rPr>
        <w:t xml:space="preserve"> and </w:t>
      </w:r>
      <w:proofErr w:type="spellStart"/>
      <w:r w:rsidRPr="00E537D2">
        <w:rPr>
          <w:rFonts w:eastAsia="Calibri" w:cs="Times New Roman"/>
          <w:lang w:val="en-US" w:eastAsia="en-US" w:bidi="ar-SA"/>
        </w:rPr>
        <w:t>Mutthi</w:t>
      </w:r>
      <w:proofErr w:type="spellEnd"/>
      <w:r w:rsidRPr="00E537D2">
        <w:rPr>
          <w:rFonts w:eastAsia="Calibri" w:cs="Times New Roman"/>
          <w:lang w:val="en-US" w:eastAsia="en-US" w:bidi="ar-SA"/>
        </w:rPr>
        <w:t xml:space="preserve"> </w:t>
      </w:r>
      <w:proofErr w:type="spellStart"/>
      <w:r w:rsidRPr="00E537D2">
        <w:rPr>
          <w:rFonts w:eastAsia="Calibri" w:cs="Times New Roman"/>
          <w:lang w:val="en-US" w:eastAsia="en-US" w:bidi="ar-SA"/>
        </w:rPr>
        <w:t>Mutthi</w:t>
      </w:r>
      <w:proofErr w:type="spellEnd"/>
      <w:r w:rsidRPr="00E537D2">
        <w:rPr>
          <w:rFonts w:eastAsia="Calibri" w:cs="Times New Roman"/>
          <w:lang w:val="en-US" w:eastAsia="en-US" w:bidi="ar-SA"/>
        </w:rPr>
        <w:t xml:space="preserve"> peoples. The Department used a rigorous process to assess the reburial of 108 ancestral remains in </w:t>
      </w:r>
      <w:proofErr w:type="spellStart"/>
      <w:r w:rsidRPr="00E537D2">
        <w:rPr>
          <w:rFonts w:eastAsia="Calibri" w:cs="Times New Roman"/>
          <w:lang w:val="en-US" w:eastAsia="en-US" w:bidi="ar-SA"/>
        </w:rPr>
        <w:t>Willandra</w:t>
      </w:r>
      <w:proofErr w:type="spellEnd"/>
      <w:r w:rsidRPr="00E537D2">
        <w:rPr>
          <w:rFonts w:eastAsia="Calibri" w:cs="Times New Roman"/>
          <w:lang w:val="en-US" w:eastAsia="en-US" w:bidi="ar-SA"/>
        </w:rPr>
        <w:t xml:space="preserve"> Lakes Region World Heritage </w:t>
      </w:r>
      <w:r w:rsidR="00261E47">
        <w:rPr>
          <w:rFonts w:eastAsia="Calibri" w:cs="Times New Roman"/>
          <w:lang w:val="en-US" w:eastAsia="en-US" w:bidi="ar-SA"/>
        </w:rPr>
        <w:t>A</w:t>
      </w:r>
      <w:r w:rsidRPr="00E537D2">
        <w:rPr>
          <w:rFonts w:eastAsia="Calibri" w:cs="Times New Roman"/>
          <w:lang w:val="en-US" w:eastAsia="en-US" w:bidi="ar-SA"/>
        </w:rPr>
        <w:t xml:space="preserve">rea in accordance with the </w:t>
      </w:r>
      <w:r w:rsidR="00261E47">
        <w:rPr>
          <w:rFonts w:eastAsia="Calibri" w:cs="Times New Roman"/>
          <w:lang w:val="en-US" w:eastAsia="en-US" w:bidi="ar-SA"/>
        </w:rPr>
        <w:t>EPBC Act</w:t>
      </w:r>
      <w:r w:rsidRPr="00E537D2">
        <w:rPr>
          <w:rFonts w:eastAsia="Calibri" w:cs="Times New Roman"/>
          <w:lang w:val="en-US" w:eastAsia="en-US" w:bidi="ar-SA"/>
        </w:rPr>
        <w:t xml:space="preserve">. This included consultation with the AAG consistent with the UNESCO Policy on Engaging with Indigenous Peoples 2018. Assessment and approval of the reburials was completed in </w:t>
      </w:r>
      <w:proofErr w:type="gramStart"/>
      <w:r w:rsidRPr="00E537D2">
        <w:rPr>
          <w:rFonts w:eastAsia="Calibri" w:cs="Times New Roman"/>
          <w:lang w:val="en-US" w:eastAsia="en-US" w:bidi="ar-SA"/>
        </w:rPr>
        <w:t>2022</w:t>
      </w:r>
      <w:proofErr w:type="gramEnd"/>
      <w:r w:rsidRPr="00E537D2">
        <w:rPr>
          <w:rFonts w:eastAsia="Calibri" w:cs="Times New Roman"/>
          <w:lang w:val="en-US" w:eastAsia="en-US" w:bidi="ar-SA"/>
        </w:rPr>
        <w:t xml:space="preserve"> and the reburials were completed on 13 March 2025.</w:t>
      </w:r>
    </w:p>
    <w:p w14:paraId="0A0C55A7" w14:textId="7F4C02BD" w:rsidR="00D91738" w:rsidRPr="00E537D2" w:rsidRDefault="00F02482" w:rsidP="003410AB">
      <w:pPr>
        <w:spacing w:after="200" w:line="276" w:lineRule="auto"/>
        <w:rPr>
          <w:rFonts w:eastAsia="Calibri"/>
          <w:lang w:eastAsia="en-US" w:bidi="ar-SA"/>
        </w:rPr>
      </w:pPr>
      <w:r w:rsidRPr="00E537D2">
        <w:rPr>
          <w:rFonts w:eastAsia="Calibri" w:cs="Times New Roman"/>
          <w:lang w:eastAsia="en-US" w:bidi="ar-SA"/>
        </w:rPr>
        <w:t>More</w:t>
      </w:r>
      <w:r w:rsidR="00C564A9" w:rsidRPr="00E537D2">
        <w:rPr>
          <w:rFonts w:eastAsia="Calibri" w:cs="Times New Roman"/>
          <w:lang w:eastAsia="en-US" w:bidi="ar-SA"/>
        </w:rPr>
        <w:t xml:space="preserve"> information on the </w:t>
      </w:r>
      <w:r w:rsidR="00FD1DCB" w:rsidRPr="00E537D2">
        <w:rPr>
          <w:rFonts w:eastAsia="Calibri" w:cs="Times New Roman"/>
          <w:lang w:eastAsia="en-US" w:bidi="ar-SA"/>
        </w:rPr>
        <w:t>completed</w:t>
      </w:r>
      <w:r w:rsidR="00C564A9" w:rsidRPr="00E537D2">
        <w:rPr>
          <w:rFonts w:eastAsia="Calibri" w:cs="Times New Roman"/>
          <w:lang w:eastAsia="en-US" w:bidi="ar-SA"/>
        </w:rPr>
        <w:t xml:space="preserve"> action</w:t>
      </w:r>
      <w:r w:rsidRPr="00E537D2">
        <w:rPr>
          <w:rFonts w:eastAsia="Calibri" w:cs="Times New Roman"/>
          <w:lang w:eastAsia="en-US" w:bidi="ar-SA"/>
        </w:rPr>
        <w:t xml:space="preserve"> is available at </w:t>
      </w:r>
      <w:hyperlink r:id="rId19" w:history="1">
        <w:r w:rsidRPr="00E537D2">
          <w:rPr>
            <w:rStyle w:val="Hyperlink"/>
            <w:rFonts w:eastAsia="Calibri" w:cs="Times New Roman"/>
            <w:lang w:eastAsia="en-US" w:bidi="ar-SA"/>
          </w:rPr>
          <w:t>https://epbcpublicportal.environment.gov.au/all-referrals/project-referral-summary/?id=ff636c60-e4b2-eb11-80c7-00505684c563</w:t>
        </w:r>
      </w:hyperlink>
      <w:r w:rsidRPr="00E537D2">
        <w:rPr>
          <w:rFonts w:eastAsia="Calibri" w:cs="Times New Roman"/>
          <w:lang w:eastAsia="en-US" w:bidi="ar-SA"/>
        </w:rPr>
        <w:t xml:space="preserve">. </w:t>
      </w:r>
    </w:p>
    <w:sectPr w:rsidR="00D91738" w:rsidRPr="00E537D2" w:rsidSect="003410AB">
      <w:headerReference w:type="default" r:id="rId20"/>
      <w:pgSz w:w="11906" w:h="16838"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159BB" w14:textId="77777777" w:rsidR="00BF081E" w:rsidRDefault="00BF081E" w:rsidP="008630AD">
      <w:r>
        <w:separator/>
      </w:r>
    </w:p>
  </w:endnote>
  <w:endnote w:type="continuationSeparator" w:id="0">
    <w:p w14:paraId="5E176DF5" w14:textId="77777777" w:rsidR="00BF081E" w:rsidRDefault="00BF081E" w:rsidP="008630AD">
      <w:r>
        <w:continuationSeparator/>
      </w:r>
    </w:p>
  </w:endnote>
  <w:endnote w:type="continuationNotice" w:id="1">
    <w:p w14:paraId="5B377DEB" w14:textId="77777777" w:rsidR="00BF081E" w:rsidRDefault="00BF08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347E7" w14:textId="77777777" w:rsidR="00BF081E" w:rsidRDefault="00BF081E" w:rsidP="008630AD">
      <w:r>
        <w:separator/>
      </w:r>
    </w:p>
  </w:footnote>
  <w:footnote w:type="continuationSeparator" w:id="0">
    <w:p w14:paraId="20067D98" w14:textId="77777777" w:rsidR="00BF081E" w:rsidRDefault="00BF081E" w:rsidP="008630AD">
      <w:r>
        <w:continuationSeparator/>
      </w:r>
    </w:p>
  </w:footnote>
  <w:footnote w:type="continuationNotice" w:id="1">
    <w:p w14:paraId="6F0EE3BF" w14:textId="77777777" w:rsidR="00BF081E" w:rsidRDefault="00BF08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9845" w14:textId="7B5AFC69" w:rsidR="003410AB" w:rsidRDefault="003410AB" w:rsidP="003410AB">
    <w:pPr>
      <w:pStyle w:val="Header"/>
      <w:jc w:val="right"/>
    </w:pPr>
    <w:r>
      <w:rPr>
        <w:noProof/>
        <w:lang w:eastAsia="en-AU"/>
      </w:rPr>
      <mc:AlternateContent>
        <mc:Choice Requires="wps">
          <w:drawing>
            <wp:anchor distT="0" distB="0" distL="0" distR="0" simplePos="0" relativeHeight="251660288" behindDoc="0" locked="0" layoutInCell="1" allowOverlap="1" wp14:anchorId="3BA6A33E" wp14:editId="0E85FF74">
              <wp:simplePos x="0" y="0"/>
              <wp:positionH relativeFrom="margin">
                <wp:posOffset>2596515</wp:posOffset>
              </wp:positionH>
              <wp:positionV relativeFrom="page">
                <wp:posOffset>-116840</wp:posOffset>
              </wp:positionV>
              <wp:extent cx="551815" cy="408940"/>
              <wp:effectExtent l="0" t="0" r="635" b="10160"/>
              <wp:wrapNone/>
              <wp:docPr id="20437730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8940"/>
                      </a:xfrm>
                      <a:prstGeom prst="rect">
                        <a:avLst/>
                      </a:prstGeom>
                      <a:noFill/>
                      <a:ln>
                        <a:noFill/>
                      </a:ln>
                    </wps:spPr>
                    <wps:txbx>
                      <w:txbxContent>
                        <w:p w14:paraId="18DA9126" w14:textId="77777777" w:rsidR="003410AB" w:rsidRPr="002172D7" w:rsidRDefault="003410AB" w:rsidP="003410AB">
                          <w:pPr>
                            <w:rPr>
                              <w:rFonts w:ascii="Calibri" w:eastAsia="Calibri" w:hAnsi="Calibri" w:cs="Calibri"/>
                              <w:noProof/>
                              <w:color w:val="FF0000"/>
                            </w:rPr>
                          </w:pPr>
                          <w:r w:rsidRPr="002172D7">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A6A33E" id="_x0000_t202" coordsize="21600,21600" o:spt="202" path="m,l,21600r21600,l21600,xe">
              <v:stroke joinstyle="miter"/>
              <v:path gradientshapeok="t" o:connecttype="rect"/>
            </v:shapetype>
            <v:shape id="Text Box 3" o:spid="_x0000_s1036" type="#_x0000_t202" alt="OFFICIAL" style="position:absolute;left:0;text-align:left;margin-left:204.45pt;margin-top:-9.2pt;width:43.45pt;height:32.2pt;z-index:251660288;visibility:visible;mso-wrap-style:none;mso-height-percent:0;mso-wrap-distance-left:0;mso-wrap-distance-top:0;mso-wrap-distance-right:0;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" filled="f" stroked="f">
              <v:textbox inset="0,15pt,0,0">
                <w:txbxContent>
                  <w:p w14:paraId="18DA9126" w14:textId="77777777" w:rsidR="003410AB" w:rsidRPr="002172D7" w:rsidRDefault="003410AB" w:rsidP="003410AB">
                    <w:pPr>
                      <w:rPr>
                        <w:rFonts w:ascii="Calibri" w:eastAsia="Calibri" w:hAnsi="Calibri" w:cs="Calibri"/>
                        <w:noProof/>
                        <w:color w:val="FF0000"/>
                      </w:rPr>
                    </w:pPr>
                    <w:r w:rsidRPr="002172D7">
                      <w:rPr>
                        <w:rFonts w:ascii="Calibri" w:eastAsia="Calibri" w:hAnsi="Calibri" w:cs="Calibri"/>
                        <w:noProof/>
                        <w:color w:val="FF0000"/>
                      </w:rPr>
                      <w:t>OFFICIAL</w:t>
                    </w:r>
                  </w:p>
                </w:txbxContent>
              </v:textbox>
              <w10:wrap anchorx="margin" anchory="page"/>
            </v:shape>
          </w:pict>
        </mc:Fallback>
      </mc:AlternateContent>
    </w:r>
    <w:r w:rsidRPr="00180BF8">
      <w:rPr>
        <w:noProof/>
        <w:lang w:eastAsia="en-AU"/>
      </w:rPr>
      <w:drawing>
        <wp:anchor distT="0" distB="0" distL="114300" distR="114300" simplePos="0" relativeHeight="251658240" behindDoc="0" locked="0" layoutInCell="1" allowOverlap="1" wp14:anchorId="77D615D7" wp14:editId="55DE5A42">
          <wp:simplePos x="0" y="0"/>
          <wp:positionH relativeFrom="column">
            <wp:posOffset>-145948</wp:posOffset>
          </wp:positionH>
          <wp:positionV relativeFrom="page">
            <wp:posOffset>219075</wp:posOffset>
          </wp:positionV>
          <wp:extent cx="2922905" cy="607060"/>
          <wp:effectExtent l="0" t="0" r="0" b="2540"/>
          <wp:wrapSquare wrapText="bothSides"/>
          <wp:docPr id="1027926598" name="Picture 1027926598"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22905" cy="607060"/>
                  </a:xfrm>
                  <a:prstGeom prst="rect">
                    <a:avLst/>
                  </a:prstGeom>
                  <a:ln>
                    <a:noFill/>
                  </a:ln>
                  <a:extLst>
                    <a:ext uri="{53640926-AAD7-44d8-BBD7-CCE9431645EC}">
                      <a14:shadowObscured xmlns:aclsh="http://schemas.microsoft.com/office/drawing/2020/classificationShap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anchor>
      </w:drawing>
    </w:r>
    <w:r>
      <w:tab/>
    </w:r>
    <w:r>
      <w:tab/>
    </w:r>
    <w:r>
      <w:tab/>
    </w:r>
    <w:r>
      <w:tab/>
    </w:r>
    <w:r>
      <w:tab/>
    </w:r>
    <w:r>
      <w:tab/>
      <w:t xml:space="preserve">     </w:t>
    </w:r>
    <w:r w:rsidRPr="006F1E28">
      <w:rPr>
        <w:b/>
        <w:bCs/>
      </w:rPr>
      <w:t>Attachment</w:t>
    </w:r>
    <w:r>
      <w:rPr>
        <w:b/>
        <w:bCs/>
      </w:rPr>
      <w:t xml:space="preserve"> 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03"/>
    <w:rsid w:val="000013E2"/>
    <w:rsid w:val="00002077"/>
    <w:rsid w:val="0000662F"/>
    <w:rsid w:val="00007B7C"/>
    <w:rsid w:val="000129B2"/>
    <w:rsid w:val="00013669"/>
    <w:rsid w:val="00014791"/>
    <w:rsid w:val="00015106"/>
    <w:rsid w:val="000161F3"/>
    <w:rsid w:val="00016D90"/>
    <w:rsid w:val="000218EA"/>
    <w:rsid w:val="00021AB7"/>
    <w:rsid w:val="000222DF"/>
    <w:rsid w:val="00022821"/>
    <w:rsid w:val="00024707"/>
    <w:rsid w:val="00024F3A"/>
    <w:rsid w:val="00025B33"/>
    <w:rsid w:val="000261F8"/>
    <w:rsid w:val="00027E12"/>
    <w:rsid w:val="00030389"/>
    <w:rsid w:val="00032D88"/>
    <w:rsid w:val="00033B4A"/>
    <w:rsid w:val="00033E89"/>
    <w:rsid w:val="00034CB0"/>
    <w:rsid w:val="00041721"/>
    <w:rsid w:val="00042F08"/>
    <w:rsid w:val="0004301E"/>
    <w:rsid w:val="00043127"/>
    <w:rsid w:val="0004362E"/>
    <w:rsid w:val="00045338"/>
    <w:rsid w:val="00045501"/>
    <w:rsid w:val="0004710D"/>
    <w:rsid w:val="00050BF5"/>
    <w:rsid w:val="00052035"/>
    <w:rsid w:val="00053A71"/>
    <w:rsid w:val="00053FA5"/>
    <w:rsid w:val="000549A9"/>
    <w:rsid w:val="00055168"/>
    <w:rsid w:val="00062928"/>
    <w:rsid w:val="00064999"/>
    <w:rsid w:val="00066053"/>
    <w:rsid w:val="00066130"/>
    <w:rsid w:val="0006621A"/>
    <w:rsid w:val="00066317"/>
    <w:rsid w:val="0006709C"/>
    <w:rsid w:val="000717FD"/>
    <w:rsid w:val="00074CCF"/>
    <w:rsid w:val="0007527B"/>
    <w:rsid w:val="00075836"/>
    <w:rsid w:val="0007598F"/>
    <w:rsid w:val="000761BE"/>
    <w:rsid w:val="00080469"/>
    <w:rsid w:val="00081B83"/>
    <w:rsid w:val="000821E7"/>
    <w:rsid w:val="00083CC8"/>
    <w:rsid w:val="00084018"/>
    <w:rsid w:val="00084546"/>
    <w:rsid w:val="0009032E"/>
    <w:rsid w:val="00090883"/>
    <w:rsid w:val="00090D8E"/>
    <w:rsid w:val="00090E11"/>
    <w:rsid w:val="00091DE4"/>
    <w:rsid w:val="00091EAC"/>
    <w:rsid w:val="0009646C"/>
    <w:rsid w:val="00097F86"/>
    <w:rsid w:val="000A092C"/>
    <w:rsid w:val="000A2DD7"/>
    <w:rsid w:val="000A38CB"/>
    <w:rsid w:val="000A3AC6"/>
    <w:rsid w:val="000A3DBE"/>
    <w:rsid w:val="000A7C87"/>
    <w:rsid w:val="000B0440"/>
    <w:rsid w:val="000B0BAD"/>
    <w:rsid w:val="000B1A9E"/>
    <w:rsid w:val="000B3E1D"/>
    <w:rsid w:val="000B61FC"/>
    <w:rsid w:val="000B74A4"/>
    <w:rsid w:val="000B7E0A"/>
    <w:rsid w:val="000C0BFC"/>
    <w:rsid w:val="000C1CBF"/>
    <w:rsid w:val="000C25C8"/>
    <w:rsid w:val="000C3E23"/>
    <w:rsid w:val="000C52BA"/>
    <w:rsid w:val="000C74C9"/>
    <w:rsid w:val="000C7923"/>
    <w:rsid w:val="000D0337"/>
    <w:rsid w:val="000D1C2D"/>
    <w:rsid w:val="000D283B"/>
    <w:rsid w:val="000D3AFD"/>
    <w:rsid w:val="000D520D"/>
    <w:rsid w:val="000D53F4"/>
    <w:rsid w:val="000D5FB9"/>
    <w:rsid w:val="000D7C2B"/>
    <w:rsid w:val="000D7F56"/>
    <w:rsid w:val="000E0EB1"/>
    <w:rsid w:val="000E145C"/>
    <w:rsid w:val="000E2E56"/>
    <w:rsid w:val="000E4D7A"/>
    <w:rsid w:val="000E6080"/>
    <w:rsid w:val="000E719F"/>
    <w:rsid w:val="000F061C"/>
    <w:rsid w:val="000F1E09"/>
    <w:rsid w:val="000F4EC2"/>
    <w:rsid w:val="000F53AF"/>
    <w:rsid w:val="000F5F8B"/>
    <w:rsid w:val="000F6C86"/>
    <w:rsid w:val="0010150D"/>
    <w:rsid w:val="00101CF9"/>
    <w:rsid w:val="0010289B"/>
    <w:rsid w:val="00103AFC"/>
    <w:rsid w:val="00104DB2"/>
    <w:rsid w:val="00107192"/>
    <w:rsid w:val="001105F2"/>
    <w:rsid w:val="001131A3"/>
    <w:rsid w:val="001133EB"/>
    <w:rsid w:val="00117C93"/>
    <w:rsid w:val="00120C33"/>
    <w:rsid w:val="00122F23"/>
    <w:rsid w:val="001260CE"/>
    <w:rsid w:val="00131378"/>
    <w:rsid w:val="00131EE0"/>
    <w:rsid w:val="001332DA"/>
    <w:rsid w:val="001351FE"/>
    <w:rsid w:val="00136E37"/>
    <w:rsid w:val="00141314"/>
    <w:rsid w:val="00143F77"/>
    <w:rsid w:val="001502E4"/>
    <w:rsid w:val="00150509"/>
    <w:rsid w:val="00150791"/>
    <w:rsid w:val="00151E95"/>
    <w:rsid w:val="0015280A"/>
    <w:rsid w:val="00153197"/>
    <w:rsid w:val="001531F9"/>
    <w:rsid w:val="001548CB"/>
    <w:rsid w:val="001565AE"/>
    <w:rsid w:val="00156AD8"/>
    <w:rsid w:val="00157BF7"/>
    <w:rsid w:val="00161ABE"/>
    <w:rsid w:val="00162F08"/>
    <w:rsid w:val="001657E6"/>
    <w:rsid w:val="001663CB"/>
    <w:rsid w:val="00166C23"/>
    <w:rsid w:val="00170627"/>
    <w:rsid w:val="00171219"/>
    <w:rsid w:val="00171911"/>
    <w:rsid w:val="001728E6"/>
    <w:rsid w:val="00172F6D"/>
    <w:rsid w:val="001735E7"/>
    <w:rsid w:val="00173C2D"/>
    <w:rsid w:val="001768EB"/>
    <w:rsid w:val="0018046B"/>
    <w:rsid w:val="001806BA"/>
    <w:rsid w:val="00183554"/>
    <w:rsid w:val="00183E85"/>
    <w:rsid w:val="00187266"/>
    <w:rsid w:val="00190353"/>
    <w:rsid w:val="001921BC"/>
    <w:rsid w:val="00192306"/>
    <w:rsid w:val="00194A32"/>
    <w:rsid w:val="00195425"/>
    <w:rsid w:val="001957B7"/>
    <w:rsid w:val="00196DE9"/>
    <w:rsid w:val="001A230E"/>
    <w:rsid w:val="001A2B2A"/>
    <w:rsid w:val="001A4007"/>
    <w:rsid w:val="001A52AC"/>
    <w:rsid w:val="001A52F8"/>
    <w:rsid w:val="001A591F"/>
    <w:rsid w:val="001A7ECD"/>
    <w:rsid w:val="001B1157"/>
    <w:rsid w:val="001B1654"/>
    <w:rsid w:val="001B405C"/>
    <w:rsid w:val="001B7659"/>
    <w:rsid w:val="001B77D6"/>
    <w:rsid w:val="001C043E"/>
    <w:rsid w:val="001C052C"/>
    <w:rsid w:val="001C1D4C"/>
    <w:rsid w:val="001C2595"/>
    <w:rsid w:val="001C2914"/>
    <w:rsid w:val="001C2BE6"/>
    <w:rsid w:val="001C6B81"/>
    <w:rsid w:val="001C700C"/>
    <w:rsid w:val="001C7D15"/>
    <w:rsid w:val="001D07D3"/>
    <w:rsid w:val="001D2DE5"/>
    <w:rsid w:val="001D693A"/>
    <w:rsid w:val="001E053B"/>
    <w:rsid w:val="001E0853"/>
    <w:rsid w:val="001E1631"/>
    <w:rsid w:val="001E2EB4"/>
    <w:rsid w:val="001E6481"/>
    <w:rsid w:val="001E71FC"/>
    <w:rsid w:val="001F184E"/>
    <w:rsid w:val="001F1C71"/>
    <w:rsid w:val="001F200F"/>
    <w:rsid w:val="001F2D30"/>
    <w:rsid w:val="001F5A25"/>
    <w:rsid w:val="001F7A06"/>
    <w:rsid w:val="001F7CBC"/>
    <w:rsid w:val="00200639"/>
    <w:rsid w:val="002009F6"/>
    <w:rsid w:val="002018C6"/>
    <w:rsid w:val="00203BC4"/>
    <w:rsid w:val="00207C4E"/>
    <w:rsid w:val="00211A2F"/>
    <w:rsid w:val="00211F76"/>
    <w:rsid w:val="00216C55"/>
    <w:rsid w:val="002172D7"/>
    <w:rsid w:val="00217EF4"/>
    <w:rsid w:val="00223E82"/>
    <w:rsid w:val="002251E5"/>
    <w:rsid w:val="002256A3"/>
    <w:rsid w:val="00226448"/>
    <w:rsid w:val="00227D14"/>
    <w:rsid w:val="00233B76"/>
    <w:rsid w:val="00234202"/>
    <w:rsid w:val="00235344"/>
    <w:rsid w:val="002365FA"/>
    <w:rsid w:val="00237390"/>
    <w:rsid w:val="002407E5"/>
    <w:rsid w:val="00243217"/>
    <w:rsid w:val="00243A16"/>
    <w:rsid w:val="00243AD1"/>
    <w:rsid w:val="00244260"/>
    <w:rsid w:val="0024485D"/>
    <w:rsid w:val="00246260"/>
    <w:rsid w:val="00247B4B"/>
    <w:rsid w:val="00252639"/>
    <w:rsid w:val="002544B2"/>
    <w:rsid w:val="00260986"/>
    <w:rsid w:val="00260D38"/>
    <w:rsid w:val="00261E47"/>
    <w:rsid w:val="0026315E"/>
    <w:rsid w:val="002631A5"/>
    <w:rsid w:val="00270CA3"/>
    <w:rsid w:val="00271166"/>
    <w:rsid w:val="002744C6"/>
    <w:rsid w:val="00276E0D"/>
    <w:rsid w:val="00280249"/>
    <w:rsid w:val="002809EE"/>
    <w:rsid w:val="00280CF6"/>
    <w:rsid w:val="002830AF"/>
    <w:rsid w:val="0028347E"/>
    <w:rsid w:val="00285DDC"/>
    <w:rsid w:val="00286E90"/>
    <w:rsid w:val="00292B00"/>
    <w:rsid w:val="00292B4E"/>
    <w:rsid w:val="00292B77"/>
    <w:rsid w:val="002948A1"/>
    <w:rsid w:val="00294D02"/>
    <w:rsid w:val="00295C24"/>
    <w:rsid w:val="002A1304"/>
    <w:rsid w:val="002A1F0F"/>
    <w:rsid w:val="002A3368"/>
    <w:rsid w:val="002A35F7"/>
    <w:rsid w:val="002A4CCC"/>
    <w:rsid w:val="002A55CF"/>
    <w:rsid w:val="002A6EBD"/>
    <w:rsid w:val="002A7304"/>
    <w:rsid w:val="002A7436"/>
    <w:rsid w:val="002A749A"/>
    <w:rsid w:val="002B34B6"/>
    <w:rsid w:val="002B4EFB"/>
    <w:rsid w:val="002B55C2"/>
    <w:rsid w:val="002B6739"/>
    <w:rsid w:val="002B691E"/>
    <w:rsid w:val="002B6B96"/>
    <w:rsid w:val="002C0771"/>
    <w:rsid w:val="002C0863"/>
    <w:rsid w:val="002C3294"/>
    <w:rsid w:val="002C4BB5"/>
    <w:rsid w:val="002C53AD"/>
    <w:rsid w:val="002D1CFA"/>
    <w:rsid w:val="002D2644"/>
    <w:rsid w:val="002D35A5"/>
    <w:rsid w:val="002D6EB8"/>
    <w:rsid w:val="002E0DA1"/>
    <w:rsid w:val="002E1608"/>
    <w:rsid w:val="002E4E09"/>
    <w:rsid w:val="002E57D0"/>
    <w:rsid w:val="002E6F18"/>
    <w:rsid w:val="002F1723"/>
    <w:rsid w:val="002F29D3"/>
    <w:rsid w:val="002F4EF1"/>
    <w:rsid w:val="002F60EC"/>
    <w:rsid w:val="002F68C9"/>
    <w:rsid w:val="003017CE"/>
    <w:rsid w:val="0030283E"/>
    <w:rsid w:val="003040C4"/>
    <w:rsid w:val="00304162"/>
    <w:rsid w:val="0030694E"/>
    <w:rsid w:val="003103CF"/>
    <w:rsid w:val="00310443"/>
    <w:rsid w:val="00311275"/>
    <w:rsid w:val="003117A6"/>
    <w:rsid w:val="003119B0"/>
    <w:rsid w:val="00312CBA"/>
    <w:rsid w:val="00313D8B"/>
    <w:rsid w:val="0031550B"/>
    <w:rsid w:val="0031588D"/>
    <w:rsid w:val="00320F3B"/>
    <w:rsid w:val="003213D2"/>
    <w:rsid w:val="00323595"/>
    <w:rsid w:val="00323AA0"/>
    <w:rsid w:val="00323AB7"/>
    <w:rsid w:val="003243DC"/>
    <w:rsid w:val="00327F72"/>
    <w:rsid w:val="00331120"/>
    <w:rsid w:val="003324A9"/>
    <w:rsid w:val="00332FF2"/>
    <w:rsid w:val="003339C9"/>
    <w:rsid w:val="00336D31"/>
    <w:rsid w:val="003410AB"/>
    <w:rsid w:val="00341707"/>
    <w:rsid w:val="003426A6"/>
    <w:rsid w:val="00344939"/>
    <w:rsid w:val="00345383"/>
    <w:rsid w:val="00351941"/>
    <w:rsid w:val="003532BB"/>
    <w:rsid w:val="00356928"/>
    <w:rsid w:val="003638B0"/>
    <w:rsid w:val="00366C7F"/>
    <w:rsid w:val="0036771C"/>
    <w:rsid w:val="003703EC"/>
    <w:rsid w:val="0037071C"/>
    <w:rsid w:val="0037401E"/>
    <w:rsid w:val="00374291"/>
    <w:rsid w:val="0038007E"/>
    <w:rsid w:val="0038008F"/>
    <w:rsid w:val="0038176C"/>
    <w:rsid w:val="00385077"/>
    <w:rsid w:val="00386150"/>
    <w:rsid w:val="00386478"/>
    <w:rsid w:val="00386BF4"/>
    <w:rsid w:val="00387BA1"/>
    <w:rsid w:val="003916A2"/>
    <w:rsid w:val="00392799"/>
    <w:rsid w:val="00393ADD"/>
    <w:rsid w:val="0039558A"/>
    <w:rsid w:val="00395D8B"/>
    <w:rsid w:val="00395F9A"/>
    <w:rsid w:val="003A0472"/>
    <w:rsid w:val="003A1F9E"/>
    <w:rsid w:val="003A38E3"/>
    <w:rsid w:val="003A505F"/>
    <w:rsid w:val="003B39E3"/>
    <w:rsid w:val="003B3B42"/>
    <w:rsid w:val="003B432F"/>
    <w:rsid w:val="003B436F"/>
    <w:rsid w:val="003B4906"/>
    <w:rsid w:val="003B7723"/>
    <w:rsid w:val="003C0631"/>
    <w:rsid w:val="003C0F5D"/>
    <w:rsid w:val="003C1789"/>
    <w:rsid w:val="003C17AD"/>
    <w:rsid w:val="003C3104"/>
    <w:rsid w:val="003C34EA"/>
    <w:rsid w:val="003C38F0"/>
    <w:rsid w:val="003C5035"/>
    <w:rsid w:val="003C5421"/>
    <w:rsid w:val="003C5A1B"/>
    <w:rsid w:val="003C6280"/>
    <w:rsid w:val="003D0647"/>
    <w:rsid w:val="003D0FCA"/>
    <w:rsid w:val="003D50D7"/>
    <w:rsid w:val="003D61F8"/>
    <w:rsid w:val="003E2902"/>
    <w:rsid w:val="003E7CF1"/>
    <w:rsid w:val="003F0943"/>
    <w:rsid w:val="003F1C01"/>
    <w:rsid w:val="003F45BF"/>
    <w:rsid w:val="003F52AB"/>
    <w:rsid w:val="003F5C11"/>
    <w:rsid w:val="003F607E"/>
    <w:rsid w:val="003F654B"/>
    <w:rsid w:val="003F7396"/>
    <w:rsid w:val="003F7CB0"/>
    <w:rsid w:val="0040107A"/>
    <w:rsid w:val="00402FAB"/>
    <w:rsid w:val="0040340B"/>
    <w:rsid w:val="004034F3"/>
    <w:rsid w:val="0040441E"/>
    <w:rsid w:val="00405391"/>
    <w:rsid w:val="004058C6"/>
    <w:rsid w:val="00407FBF"/>
    <w:rsid w:val="0041258E"/>
    <w:rsid w:val="00415381"/>
    <w:rsid w:val="0041788C"/>
    <w:rsid w:val="00422DE9"/>
    <w:rsid w:val="00424D21"/>
    <w:rsid w:val="00425C79"/>
    <w:rsid w:val="004308B0"/>
    <w:rsid w:val="00430F52"/>
    <w:rsid w:val="00431E27"/>
    <w:rsid w:val="0043265B"/>
    <w:rsid w:val="0043285C"/>
    <w:rsid w:val="00432A4B"/>
    <w:rsid w:val="00435FAE"/>
    <w:rsid w:val="00436DBF"/>
    <w:rsid w:val="00436FF8"/>
    <w:rsid w:val="00440280"/>
    <w:rsid w:val="00440E8C"/>
    <w:rsid w:val="00441B44"/>
    <w:rsid w:val="00443C1C"/>
    <w:rsid w:val="00443E46"/>
    <w:rsid w:val="00446BA6"/>
    <w:rsid w:val="004472BA"/>
    <w:rsid w:val="00451FBC"/>
    <w:rsid w:val="0045292B"/>
    <w:rsid w:val="004544A9"/>
    <w:rsid w:val="00455CCF"/>
    <w:rsid w:val="004566D4"/>
    <w:rsid w:val="0045764F"/>
    <w:rsid w:val="0046592E"/>
    <w:rsid w:val="00466F79"/>
    <w:rsid w:val="00473899"/>
    <w:rsid w:val="004742DD"/>
    <w:rsid w:val="00474D77"/>
    <w:rsid w:val="00475349"/>
    <w:rsid w:val="004812FB"/>
    <w:rsid w:val="00481A35"/>
    <w:rsid w:val="0048254A"/>
    <w:rsid w:val="00482E16"/>
    <w:rsid w:val="004833D0"/>
    <w:rsid w:val="004843C4"/>
    <w:rsid w:val="0048493D"/>
    <w:rsid w:val="00487865"/>
    <w:rsid w:val="00492A7E"/>
    <w:rsid w:val="004A0015"/>
    <w:rsid w:val="004A05D8"/>
    <w:rsid w:val="004A114D"/>
    <w:rsid w:val="004A1EB9"/>
    <w:rsid w:val="004A5923"/>
    <w:rsid w:val="004A6B3F"/>
    <w:rsid w:val="004A7A0A"/>
    <w:rsid w:val="004B1F55"/>
    <w:rsid w:val="004B68B2"/>
    <w:rsid w:val="004B7544"/>
    <w:rsid w:val="004B79A6"/>
    <w:rsid w:val="004C0969"/>
    <w:rsid w:val="004C125A"/>
    <w:rsid w:val="004C79F1"/>
    <w:rsid w:val="004D4035"/>
    <w:rsid w:val="004D426E"/>
    <w:rsid w:val="004D4398"/>
    <w:rsid w:val="004D4AE9"/>
    <w:rsid w:val="004E08DC"/>
    <w:rsid w:val="004E16C0"/>
    <w:rsid w:val="004E24A2"/>
    <w:rsid w:val="004E31CB"/>
    <w:rsid w:val="004E355F"/>
    <w:rsid w:val="004E4DC4"/>
    <w:rsid w:val="004E70F0"/>
    <w:rsid w:val="004F03C8"/>
    <w:rsid w:val="004F3B27"/>
    <w:rsid w:val="004F3BD8"/>
    <w:rsid w:val="004F6B85"/>
    <w:rsid w:val="00501661"/>
    <w:rsid w:val="0051176D"/>
    <w:rsid w:val="005117B9"/>
    <w:rsid w:val="005120B7"/>
    <w:rsid w:val="00512F6C"/>
    <w:rsid w:val="00514010"/>
    <w:rsid w:val="00514351"/>
    <w:rsid w:val="00514B07"/>
    <w:rsid w:val="005170AC"/>
    <w:rsid w:val="0051725D"/>
    <w:rsid w:val="005208EA"/>
    <w:rsid w:val="005210F5"/>
    <w:rsid w:val="00523E0D"/>
    <w:rsid w:val="00525872"/>
    <w:rsid w:val="00527AF1"/>
    <w:rsid w:val="005314DA"/>
    <w:rsid w:val="00531922"/>
    <w:rsid w:val="0053317D"/>
    <w:rsid w:val="00533A2D"/>
    <w:rsid w:val="00533ADF"/>
    <w:rsid w:val="005346E0"/>
    <w:rsid w:val="0053508A"/>
    <w:rsid w:val="00535333"/>
    <w:rsid w:val="00535EC2"/>
    <w:rsid w:val="005427F4"/>
    <w:rsid w:val="005461A3"/>
    <w:rsid w:val="00546F21"/>
    <w:rsid w:val="00547017"/>
    <w:rsid w:val="00547C57"/>
    <w:rsid w:val="00547F8B"/>
    <w:rsid w:val="00551622"/>
    <w:rsid w:val="0055318D"/>
    <w:rsid w:val="0055391C"/>
    <w:rsid w:val="0055726A"/>
    <w:rsid w:val="00560212"/>
    <w:rsid w:val="00561007"/>
    <w:rsid w:val="00562C4B"/>
    <w:rsid w:val="00563FE5"/>
    <w:rsid w:val="00564605"/>
    <w:rsid w:val="00572555"/>
    <w:rsid w:val="005726A9"/>
    <w:rsid w:val="0057307D"/>
    <w:rsid w:val="005733EA"/>
    <w:rsid w:val="00575269"/>
    <w:rsid w:val="00576193"/>
    <w:rsid w:val="005771F7"/>
    <w:rsid w:val="00577C4E"/>
    <w:rsid w:val="005822D7"/>
    <w:rsid w:val="00583F9A"/>
    <w:rsid w:val="00586199"/>
    <w:rsid w:val="00587743"/>
    <w:rsid w:val="00590B25"/>
    <w:rsid w:val="00590C45"/>
    <w:rsid w:val="005938F5"/>
    <w:rsid w:val="00593D03"/>
    <w:rsid w:val="00594274"/>
    <w:rsid w:val="0059637E"/>
    <w:rsid w:val="005A0165"/>
    <w:rsid w:val="005A0F6A"/>
    <w:rsid w:val="005A52FD"/>
    <w:rsid w:val="005A64CF"/>
    <w:rsid w:val="005A6AA5"/>
    <w:rsid w:val="005B08AE"/>
    <w:rsid w:val="005B5477"/>
    <w:rsid w:val="005B6D22"/>
    <w:rsid w:val="005C26B4"/>
    <w:rsid w:val="005C3AAA"/>
    <w:rsid w:val="005C7526"/>
    <w:rsid w:val="005D3C00"/>
    <w:rsid w:val="005D49B6"/>
    <w:rsid w:val="005D5FBA"/>
    <w:rsid w:val="005D6818"/>
    <w:rsid w:val="005E03D7"/>
    <w:rsid w:val="005E0F84"/>
    <w:rsid w:val="005E1131"/>
    <w:rsid w:val="005E2676"/>
    <w:rsid w:val="005E31EF"/>
    <w:rsid w:val="005E341F"/>
    <w:rsid w:val="005E361B"/>
    <w:rsid w:val="005E70B9"/>
    <w:rsid w:val="005E79CF"/>
    <w:rsid w:val="005F400B"/>
    <w:rsid w:val="005F4A66"/>
    <w:rsid w:val="005F79EC"/>
    <w:rsid w:val="0060194C"/>
    <w:rsid w:val="00601DBA"/>
    <w:rsid w:val="00605EB5"/>
    <w:rsid w:val="00605F7A"/>
    <w:rsid w:val="00606E32"/>
    <w:rsid w:val="0060702B"/>
    <w:rsid w:val="00610321"/>
    <w:rsid w:val="0061151E"/>
    <w:rsid w:val="00611707"/>
    <w:rsid w:val="00611FCF"/>
    <w:rsid w:val="00614DA1"/>
    <w:rsid w:val="006173F4"/>
    <w:rsid w:val="00617A38"/>
    <w:rsid w:val="00620890"/>
    <w:rsid w:val="00622BEE"/>
    <w:rsid w:val="00623746"/>
    <w:rsid w:val="00624C3E"/>
    <w:rsid w:val="0062784C"/>
    <w:rsid w:val="00630BFB"/>
    <w:rsid w:val="00630DDA"/>
    <w:rsid w:val="00631C02"/>
    <w:rsid w:val="00634441"/>
    <w:rsid w:val="0063683E"/>
    <w:rsid w:val="006373B7"/>
    <w:rsid w:val="0063775D"/>
    <w:rsid w:val="0064448E"/>
    <w:rsid w:val="00644BD3"/>
    <w:rsid w:val="00644D73"/>
    <w:rsid w:val="0064538D"/>
    <w:rsid w:val="0064643A"/>
    <w:rsid w:val="0065171A"/>
    <w:rsid w:val="00651E84"/>
    <w:rsid w:val="00651EBE"/>
    <w:rsid w:val="006572E1"/>
    <w:rsid w:val="00662271"/>
    <w:rsid w:val="00665E01"/>
    <w:rsid w:val="00666427"/>
    <w:rsid w:val="00667979"/>
    <w:rsid w:val="0067054F"/>
    <w:rsid w:val="00671D9A"/>
    <w:rsid w:val="006728EE"/>
    <w:rsid w:val="006730D3"/>
    <w:rsid w:val="00673A1A"/>
    <w:rsid w:val="006741AF"/>
    <w:rsid w:val="00674AFD"/>
    <w:rsid w:val="00675172"/>
    <w:rsid w:val="00676020"/>
    <w:rsid w:val="0067612B"/>
    <w:rsid w:val="00680699"/>
    <w:rsid w:val="00680DAC"/>
    <w:rsid w:val="00681F52"/>
    <w:rsid w:val="00683F1E"/>
    <w:rsid w:val="006844E0"/>
    <w:rsid w:val="00684C60"/>
    <w:rsid w:val="00690BE6"/>
    <w:rsid w:val="006918AB"/>
    <w:rsid w:val="00691974"/>
    <w:rsid w:val="00691C26"/>
    <w:rsid w:val="00691D1B"/>
    <w:rsid w:val="006926A5"/>
    <w:rsid w:val="00693A56"/>
    <w:rsid w:val="00694E97"/>
    <w:rsid w:val="006956CB"/>
    <w:rsid w:val="00695F28"/>
    <w:rsid w:val="00697139"/>
    <w:rsid w:val="00697820"/>
    <w:rsid w:val="00697E92"/>
    <w:rsid w:val="006A0B8C"/>
    <w:rsid w:val="006A0FC5"/>
    <w:rsid w:val="006A1E4F"/>
    <w:rsid w:val="006A2BBF"/>
    <w:rsid w:val="006A373B"/>
    <w:rsid w:val="006A7294"/>
    <w:rsid w:val="006B01D5"/>
    <w:rsid w:val="006B08A7"/>
    <w:rsid w:val="006B0ADC"/>
    <w:rsid w:val="006B448E"/>
    <w:rsid w:val="006C10D3"/>
    <w:rsid w:val="006C279D"/>
    <w:rsid w:val="006C3DA8"/>
    <w:rsid w:val="006C5F37"/>
    <w:rsid w:val="006C632E"/>
    <w:rsid w:val="006D05AC"/>
    <w:rsid w:val="006D0F20"/>
    <w:rsid w:val="006D24FD"/>
    <w:rsid w:val="006D26E7"/>
    <w:rsid w:val="006D2CFC"/>
    <w:rsid w:val="006D413A"/>
    <w:rsid w:val="006D6DE7"/>
    <w:rsid w:val="006D7052"/>
    <w:rsid w:val="006D7E89"/>
    <w:rsid w:val="006E0318"/>
    <w:rsid w:val="006E3A02"/>
    <w:rsid w:val="006E3AFD"/>
    <w:rsid w:val="006E5E9F"/>
    <w:rsid w:val="006E6FB8"/>
    <w:rsid w:val="006F172B"/>
    <w:rsid w:val="006F1E28"/>
    <w:rsid w:val="006F3157"/>
    <w:rsid w:val="006F3283"/>
    <w:rsid w:val="006F35DF"/>
    <w:rsid w:val="006F5960"/>
    <w:rsid w:val="006F6F8F"/>
    <w:rsid w:val="00700A39"/>
    <w:rsid w:val="00712E1A"/>
    <w:rsid w:val="00713137"/>
    <w:rsid w:val="00713749"/>
    <w:rsid w:val="00715482"/>
    <w:rsid w:val="00715E03"/>
    <w:rsid w:val="007164B2"/>
    <w:rsid w:val="007204D1"/>
    <w:rsid w:val="00720CB1"/>
    <w:rsid w:val="00721BC5"/>
    <w:rsid w:val="0072727D"/>
    <w:rsid w:val="00727E3F"/>
    <w:rsid w:val="00730D52"/>
    <w:rsid w:val="00730D55"/>
    <w:rsid w:val="007313D8"/>
    <w:rsid w:val="0073220D"/>
    <w:rsid w:val="00732D57"/>
    <w:rsid w:val="00734002"/>
    <w:rsid w:val="00734EAF"/>
    <w:rsid w:val="0073595C"/>
    <w:rsid w:val="007362D3"/>
    <w:rsid w:val="00741D67"/>
    <w:rsid w:val="007423E3"/>
    <w:rsid w:val="00745DAF"/>
    <w:rsid w:val="00745DD8"/>
    <w:rsid w:val="00746FF5"/>
    <w:rsid w:val="007477AB"/>
    <w:rsid w:val="00750B96"/>
    <w:rsid w:val="00752312"/>
    <w:rsid w:val="00753FBA"/>
    <w:rsid w:val="00754AF3"/>
    <w:rsid w:val="00756AEC"/>
    <w:rsid w:val="00760689"/>
    <w:rsid w:val="00764093"/>
    <w:rsid w:val="00765A3A"/>
    <w:rsid w:val="00767337"/>
    <w:rsid w:val="00772E3E"/>
    <w:rsid w:val="00773172"/>
    <w:rsid w:val="007737C5"/>
    <w:rsid w:val="0077390F"/>
    <w:rsid w:val="007752EF"/>
    <w:rsid w:val="00780A36"/>
    <w:rsid w:val="00780FBA"/>
    <w:rsid w:val="007810B1"/>
    <w:rsid w:val="00786572"/>
    <w:rsid w:val="007873D9"/>
    <w:rsid w:val="00787F38"/>
    <w:rsid w:val="00790031"/>
    <w:rsid w:val="00795F5C"/>
    <w:rsid w:val="00795F83"/>
    <w:rsid w:val="007971AC"/>
    <w:rsid w:val="00797EA5"/>
    <w:rsid w:val="007A1686"/>
    <w:rsid w:val="007A68F1"/>
    <w:rsid w:val="007B06EA"/>
    <w:rsid w:val="007B27D2"/>
    <w:rsid w:val="007B2C38"/>
    <w:rsid w:val="007B5D09"/>
    <w:rsid w:val="007B62D2"/>
    <w:rsid w:val="007C10C8"/>
    <w:rsid w:val="007C5182"/>
    <w:rsid w:val="007C6C48"/>
    <w:rsid w:val="007C7AD0"/>
    <w:rsid w:val="007D0003"/>
    <w:rsid w:val="007D0679"/>
    <w:rsid w:val="007D192B"/>
    <w:rsid w:val="007D24D7"/>
    <w:rsid w:val="007D2EEB"/>
    <w:rsid w:val="007D2FEB"/>
    <w:rsid w:val="007D40CE"/>
    <w:rsid w:val="007D4ADB"/>
    <w:rsid w:val="007D5572"/>
    <w:rsid w:val="007D718E"/>
    <w:rsid w:val="007E0727"/>
    <w:rsid w:val="007E0F30"/>
    <w:rsid w:val="007E34C2"/>
    <w:rsid w:val="007E44A7"/>
    <w:rsid w:val="007E4AFC"/>
    <w:rsid w:val="007E5648"/>
    <w:rsid w:val="007E7686"/>
    <w:rsid w:val="007F0223"/>
    <w:rsid w:val="007F0723"/>
    <w:rsid w:val="007F16E8"/>
    <w:rsid w:val="007F24EB"/>
    <w:rsid w:val="00800B95"/>
    <w:rsid w:val="00801CFF"/>
    <w:rsid w:val="00803A02"/>
    <w:rsid w:val="00804FAC"/>
    <w:rsid w:val="00807A0C"/>
    <w:rsid w:val="00807E0B"/>
    <w:rsid w:val="00812345"/>
    <w:rsid w:val="008143ED"/>
    <w:rsid w:val="00815876"/>
    <w:rsid w:val="00815B46"/>
    <w:rsid w:val="00817472"/>
    <w:rsid w:val="008241E8"/>
    <w:rsid w:val="00824558"/>
    <w:rsid w:val="00825354"/>
    <w:rsid w:val="008255D9"/>
    <w:rsid w:val="00825877"/>
    <w:rsid w:val="008263B6"/>
    <w:rsid w:val="00826F79"/>
    <w:rsid w:val="0083451D"/>
    <w:rsid w:val="008346E3"/>
    <w:rsid w:val="00834C3D"/>
    <w:rsid w:val="0083720E"/>
    <w:rsid w:val="008424CF"/>
    <w:rsid w:val="00843D8B"/>
    <w:rsid w:val="00844192"/>
    <w:rsid w:val="0084431B"/>
    <w:rsid w:val="00844505"/>
    <w:rsid w:val="008453A5"/>
    <w:rsid w:val="00845928"/>
    <w:rsid w:val="00845C87"/>
    <w:rsid w:val="00847190"/>
    <w:rsid w:val="00852E71"/>
    <w:rsid w:val="008545CC"/>
    <w:rsid w:val="00854ADF"/>
    <w:rsid w:val="00854E14"/>
    <w:rsid w:val="008565DF"/>
    <w:rsid w:val="00857AB7"/>
    <w:rsid w:val="00860DEC"/>
    <w:rsid w:val="00862305"/>
    <w:rsid w:val="00862CC5"/>
    <w:rsid w:val="008630AD"/>
    <w:rsid w:val="008635F9"/>
    <w:rsid w:val="0086437B"/>
    <w:rsid w:val="00865C75"/>
    <w:rsid w:val="00866463"/>
    <w:rsid w:val="00866B48"/>
    <w:rsid w:val="00866CD9"/>
    <w:rsid w:val="00867A3F"/>
    <w:rsid w:val="008712E3"/>
    <w:rsid w:val="00872AA7"/>
    <w:rsid w:val="00873BAE"/>
    <w:rsid w:val="00874938"/>
    <w:rsid w:val="00874D9C"/>
    <w:rsid w:val="008806EB"/>
    <w:rsid w:val="00880F82"/>
    <w:rsid w:val="00881AFD"/>
    <w:rsid w:val="00881BD3"/>
    <w:rsid w:val="00881FB2"/>
    <w:rsid w:val="00886621"/>
    <w:rsid w:val="008867E9"/>
    <w:rsid w:val="00887F6F"/>
    <w:rsid w:val="008922E8"/>
    <w:rsid w:val="008948B7"/>
    <w:rsid w:val="00894BF4"/>
    <w:rsid w:val="00896D94"/>
    <w:rsid w:val="00896FB2"/>
    <w:rsid w:val="0089791D"/>
    <w:rsid w:val="0089798A"/>
    <w:rsid w:val="008A03E9"/>
    <w:rsid w:val="008A5909"/>
    <w:rsid w:val="008A75C1"/>
    <w:rsid w:val="008B0369"/>
    <w:rsid w:val="008B42B0"/>
    <w:rsid w:val="008B621F"/>
    <w:rsid w:val="008B69CA"/>
    <w:rsid w:val="008B7DBC"/>
    <w:rsid w:val="008B7DE0"/>
    <w:rsid w:val="008C09AE"/>
    <w:rsid w:val="008C09BC"/>
    <w:rsid w:val="008C17D7"/>
    <w:rsid w:val="008C1F7F"/>
    <w:rsid w:val="008C3962"/>
    <w:rsid w:val="008C527B"/>
    <w:rsid w:val="008C5A4E"/>
    <w:rsid w:val="008C6811"/>
    <w:rsid w:val="008C6C4F"/>
    <w:rsid w:val="008D3434"/>
    <w:rsid w:val="008D4AFF"/>
    <w:rsid w:val="008D6AA1"/>
    <w:rsid w:val="008D7DE0"/>
    <w:rsid w:val="008E022B"/>
    <w:rsid w:val="008E0746"/>
    <w:rsid w:val="008E0AA6"/>
    <w:rsid w:val="008E0B23"/>
    <w:rsid w:val="008E1946"/>
    <w:rsid w:val="008E2107"/>
    <w:rsid w:val="008E2978"/>
    <w:rsid w:val="008E2B77"/>
    <w:rsid w:val="008E3116"/>
    <w:rsid w:val="008E3868"/>
    <w:rsid w:val="008E4E76"/>
    <w:rsid w:val="008E6E4E"/>
    <w:rsid w:val="008F1647"/>
    <w:rsid w:val="008F39FE"/>
    <w:rsid w:val="008F4D50"/>
    <w:rsid w:val="008F699E"/>
    <w:rsid w:val="009002CB"/>
    <w:rsid w:val="00902607"/>
    <w:rsid w:val="0090369B"/>
    <w:rsid w:val="00905D47"/>
    <w:rsid w:val="009074D0"/>
    <w:rsid w:val="00912BF7"/>
    <w:rsid w:val="0091646F"/>
    <w:rsid w:val="00917170"/>
    <w:rsid w:val="0091786F"/>
    <w:rsid w:val="00920E0C"/>
    <w:rsid w:val="00924172"/>
    <w:rsid w:val="00925474"/>
    <w:rsid w:val="00925824"/>
    <w:rsid w:val="009307F3"/>
    <w:rsid w:val="00931955"/>
    <w:rsid w:val="009325DE"/>
    <w:rsid w:val="0093289C"/>
    <w:rsid w:val="009349FF"/>
    <w:rsid w:val="00940866"/>
    <w:rsid w:val="009422B8"/>
    <w:rsid w:val="00942592"/>
    <w:rsid w:val="009441D1"/>
    <w:rsid w:val="00944266"/>
    <w:rsid w:val="009450C6"/>
    <w:rsid w:val="009450F0"/>
    <w:rsid w:val="00950C74"/>
    <w:rsid w:val="00952265"/>
    <w:rsid w:val="009523F5"/>
    <w:rsid w:val="00955F1E"/>
    <w:rsid w:val="00956131"/>
    <w:rsid w:val="0096032A"/>
    <w:rsid w:val="009611B2"/>
    <w:rsid w:val="009616B2"/>
    <w:rsid w:val="00970165"/>
    <w:rsid w:val="009717A4"/>
    <w:rsid w:val="00972BC9"/>
    <w:rsid w:val="0097422F"/>
    <w:rsid w:val="0097623F"/>
    <w:rsid w:val="00983D7A"/>
    <w:rsid w:val="00985CDE"/>
    <w:rsid w:val="009871EC"/>
    <w:rsid w:val="00987355"/>
    <w:rsid w:val="00987B08"/>
    <w:rsid w:val="00992A5A"/>
    <w:rsid w:val="00994377"/>
    <w:rsid w:val="00994AE0"/>
    <w:rsid w:val="00995BB4"/>
    <w:rsid w:val="00997AE9"/>
    <w:rsid w:val="009A1F0E"/>
    <w:rsid w:val="009A2876"/>
    <w:rsid w:val="009A4A75"/>
    <w:rsid w:val="009A4B56"/>
    <w:rsid w:val="009A74E5"/>
    <w:rsid w:val="009B3136"/>
    <w:rsid w:val="009B5ED7"/>
    <w:rsid w:val="009B6CB4"/>
    <w:rsid w:val="009B70C0"/>
    <w:rsid w:val="009B72DA"/>
    <w:rsid w:val="009C25F0"/>
    <w:rsid w:val="009C65EB"/>
    <w:rsid w:val="009C7150"/>
    <w:rsid w:val="009C72A5"/>
    <w:rsid w:val="009C72DB"/>
    <w:rsid w:val="009D2CF2"/>
    <w:rsid w:val="009D39F6"/>
    <w:rsid w:val="009D471B"/>
    <w:rsid w:val="009D58D8"/>
    <w:rsid w:val="009D5AD7"/>
    <w:rsid w:val="009D7808"/>
    <w:rsid w:val="009E3B1A"/>
    <w:rsid w:val="009E43CA"/>
    <w:rsid w:val="009E5961"/>
    <w:rsid w:val="009E7522"/>
    <w:rsid w:val="009F1421"/>
    <w:rsid w:val="009F18ED"/>
    <w:rsid w:val="009F24D0"/>
    <w:rsid w:val="009F2772"/>
    <w:rsid w:val="009F2E8C"/>
    <w:rsid w:val="009F3D1E"/>
    <w:rsid w:val="009F49DB"/>
    <w:rsid w:val="00A0146A"/>
    <w:rsid w:val="00A01B10"/>
    <w:rsid w:val="00A0235C"/>
    <w:rsid w:val="00A06203"/>
    <w:rsid w:val="00A100F6"/>
    <w:rsid w:val="00A110B9"/>
    <w:rsid w:val="00A138CC"/>
    <w:rsid w:val="00A14595"/>
    <w:rsid w:val="00A145C8"/>
    <w:rsid w:val="00A1480C"/>
    <w:rsid w:val="00A16B04"/>
    <w:rsid w:val="00A22AB8"/>
    <w:rsid w:val="00A231DC"/>
    <w:rsid w:val="00A25C8A"/>
    <w:rsid w:val="00A2669A"/>
    <w:rsid w:val="00A302CF"/>
    <w:rsid w:val="00A3540B"/>
    <w:rsid w:val="00A360B5"/>
    <w:rsid w:val="00A3679E"/>
    <w:rsid w:val="00A373A6"/>
    <w:rsid w:val="00A4376D"/>
    <w:rsid w:val="00A441D1"/>
    <w:rsid w:val="00A47679"/>
    <w:rsid w:val="00A503EE"/>
    <w:rsid w:val="00A50D80"/>
    <w:rsid w:val="00A53378"/>
    <w:rsid w:val="00A536C2"/>
    <w:rsid w:val="00A53D5C"/>
    <w:rsid w:val="00A55420"/>
    <w:rsid w:val="00A55E69"/>
    <w:rsid w:val="00A56705"/>
    <w:rsid w:val="00A57B98"/>
    <w:rsid w:val="00A57C34"/>
    <w:rsid w:val="00A57C48"/>
    <w:rsid w:val="00A6021F"/>
    <w:rsid w:val="00A6091F"/>
    <w:rsid w:val="00A60A53"/>
    <w:rsid w:val="00A621AF"/>
    <w:rsid w:val="00A66FE0"/>
    <w:rsid w:val="00A709D8"/>
    <w:rsid w:val="00A71BF2"/>
    <w:rsid w:val="00A7225D"/>
    <w:rsid w:val="00A726F3"/>
    <w:rsid w:val="00A727C7"/>
    <w:rsid w:val="00A72E05"/>
    <w:rsid w:val="00A73625"/>
    <w:rsid w:val="00A77D87"/>
    <w:rsid w:val="00A818B5"/>
    <w:rsid w:val="00A818BB"/>
    <w:rsid w:val="00A821D0"/>
    <w:rsid w:val="00A8791A"/>
    <w:rsid w:val="00A87D48"/>
    <w:rsid w:val="00A92CFB"/>
    <w:rsid w:val="00A92D10"/>
    <w:rsid w:val="00A93309"/>
    <w:rsid w:val="00A9515F"/>
    <w:rsid w:val="00A95355"/>
    <w:rsid w:val="00A96457"/>
    <w:rsid w:val="00A978F9"/>
    <w:rsid w:val="00A97B69"/>
    <w:rsid w:val="00A97FD8"/>
    <w:rsid w:val="00AA0034"/>
    <w:rsid w:val="00AA0B9D"/>
    <w:rsid w:val="00AA2115"/>
    <w:rsid w:val="00AA3110"/>
    <w:rsid w:val="00AA4917"/>
    <w:rsid w:val="00AA4FA8"/>
    <w:rsid w:val="00AA5F24"/>
    <w:rsid w:val="00AA77E4"/>
    <w:rsid w:val="00AB0185"/>
    <w:rsid w:val="00AB0E11"/>
    <w:rsid w:val="00AB2F37"/>
    <w:rsid w:val="00AB484C"/>
    <w:rsid w:val="00AB6779"/>
    <w:rsid w:val="00AB7025"/>
    <w:rsid w:val="00AB7F7A"/>
    <w:rsid w:val="00AC1488"/>
    <w:rsid w:val="00AC207A"/>
    <w:rsid w:val="00AC21C4"/>
    <w:rsid w:val="00AC3643"/>
    <w:rsid w:val="00AC5C7B"/>
    <w:rsid w:val="00AC7B19"/>
    <w:rsid w:val="00AC7C0B"/>
    <w:rsid w:val="00AD0EAB"/>
    <w:rsid w:val="00AD2AA1"/>
    <w:rsid w:val="00AD2B19"/>
    <w:rsid w:val="00AD2EDB"/>
    <w:rsid w:val="00AD3C29"/>
    <w:rsid w:val="00AD761F"/>
    <w:rsid w:val="00AE0318"/>
    <w:rsid w:val="00AE15E1"/>
    <w:rsid w:val="00AE2C5C"/>
    <w:rsid w:val="00AE4B3C"/>
    <w:rsid w:val="00AE4CBA"/>
    <w:rsid w:val="00AE54AA"/>
    <w:rsid w:val="00AF098A"/>
    <w:rsid w:val="00AF1591"/>
    <w:rsid w:val="00AF2F7F"/>
    <w:rsid w:val="00AF3EC9"/>
    <w:rsid w:val="00AF4183"/>
    <w:rsid w:val="00AF5315"/>
    <w:rsid w:val="00B002F1"/>
    <w:rsid w:val="00B01625"/>
    <w:rsid w:val="00B01FF2"/>
    <w:rsid w:val="00B0206D"/>
    <w:rsid w:val="00B0330E"/>
    <w:rsid w:val="00B060D7"/>
    <w:rsid w:val="00B074B4"/>
    <w:rsid w:val="00B07AF9"/>
    <w:rsid w:val="00B14320"/>
    <w:rsid w:val="00B15FFC"/>
    <w:rsid w:val="00B16089"/>
    <w:rsid w:val="00B17851"/>
    <w:rsid w:val="00B206BD"/>
    <w:rsid w:val="00B218C0"/>
    <w:rsid w:val="00B21DD1"/>
    <w:rsid w:val="00B22998"/>
    <w:rsid w:val="00B23538"/>
    <w:rsid w:val="00B24FC1"/>
    <w:rsid w:val="00B2586C"/>
    <w:rsid w:val="00B27428"/>
    <w:rsid w:val="00B30B31"/>
    <w:rsid w:val="00B3173F"/>
    <w:rsid w:val="00B33061"/>
    <w:rsid w:val="00B3438B"/>
    <w:rsid w:val="00B346A0"/>
    <w:rsid w:val="00B34B93"/>
    <w:rsid w:val="00B3517C"/>
    <w:rsid w:val="00B37A44"/>
    <w:rsid w:val="00B438A8"/>
    <w:rsid w:val="00B438CE"/>
    <w:rsid w:val="00B46C11"/>
    <w:rsid w:val="00B478E3"/>
    <w:rsid w:val="00B50904"/>
    <w:rsid w:val="00B509C2"/>
    <w:rsid w:val="00B511C4"/>
    <w:rsid w:val="00B5420E"/>
    <w:rsid w:val="00B5423C"/>
    <w:rsid w:val="00B56C94"/>
    <w:rsid w:val="00B622A7"/>
    <w:rsid w:val="00B63DCF"/>
    <w:rsid w:val="00B65019"/>
    <w:rsid w:val="00B654B8"/>
    <w:rsid w:val="00B666DA"/>
    <w:rsid w:val="00B67E83"/>
    <w:rsid w:val="00B7091B"/>
    <w:rsid w:val="00B73FA6"/>
    <w:rsid w:val="00B74AC3"/>
    <w:rsid w:val="00B75247"/>
    <w:rsid w:val="00B7649B"/>
    <w:rsid w:val="00B801B7"/>
    <w:rsid w:val="00B80B84"/>
    <w:rsid w:val="00B839D7"/>
    <w:rsid w:val="00B85133"/>
    <w:rsid w:val="00B9246B"/>
    <w:rsid w:val="00B92914"/>
    <w:rsid w:val="00BA0370"/>
    <w:rsid w:val="00BA0A96"/>
    <w:rsid w:val="00BA13D8"/>
    <w:rsid w:val="00BA220B"/>
    <w:rsid w:val="00BA25CA"/>
    <w:rsid w:val="00BA269D"/>
    <w:rsid w:val="00BA2C51"/>
    <w:rsid w:val="00BA649C"/>
    <w:rsid w:val="00BA6624"/>
    <w:rsid w:val="00BA77E3"/>
    <w:rsid w:val="00BA7C0C"/>
    <w:rsid w:val="00BA7E02"/>
    <w:rsid w:val="00BB27C2"/>
    <w:rsid w:val="00BC0099"/>
    <w:rsid w:val="00BC1346"/>
    <w:rsid w:val="00BC4414"/>
    <w:rsid w:val="00BC4D89"/>
    <w:rsid w:val="00BC66EF"/>
    <w:rsid w:val="00BD0390"/>
    <w:rsid w:val="00BD1655"/>
    <w:rsid w:val="00BD17B9"/>
    <w:rsid w:val="00BD3244"/>
    <w:rsid w:val="00BD33E2"/>
    <w:rsid w:val="00BD46FC"/>
    <w:rsid w:val="00BD5379"/>
    <w:rsid w:val="00BD6A9D"/>
    <w:rsid w:val="00BD6FC5"/>
    <w:rsid w:val="00BD761E"/>
    <w:rsid w:val="00BE38DB"/>
    <w:rsid w:val="00BF0698"/>
    <w:rsid w:val="00BF081E"/>
    <w:rsid w:val="00BF1C9F"/>
    <w:rsid w:val="00BF3FF3"/>
    <w:rsid w:val="00BF4FE6"/>
    <w:rsid w:val="00BF7B1E"/>
    <w:rsid w:val="00BF7EA4"/>
    <w:rsid w:val="00C010F9"/>
    <w:rsid w:val="00C018FE"/>
    <w:rsid w:val="00C01C5E"/>
    <w:rsid w:val="00C02FF2"/>
    <w:rsid w:val="00C03C83"/>
    <w:rsid w:val="00C0632A"/>
    <w:rsid w:val="00C06C8E"/>
    <w:rsid w:val="00C13FBD"/>
    <w:rsid w:val="00C1566E"/>
    <w:rsid w:val="00C175E5"/>
    <w:rsid w:val="00C20F1C"/>
    <w:rsid w:val="00C213B5"/>
    <w:rsid w:val="00C24E88"/>
    <w:rsid w:val="00C3244F"/>
    <w:rsid w:val="00C33FC1"/>
    <w:rsid w:val="00C34897"/>
    <w:rsid w:val="00C34A23"/>
    <w:rsid w:val="00C350B3"/>
    <w:rsid w:val="00C35FBE"/>
    <w:rsid w:val="00C361EF"/>
    <w:rsid w:val="00C42704"/>
    <w:rsid w:val="00C42822"/>
    <w:rsid w:val="00C4679C"/>
    <w:rsid w:val="00C5078F"/>
    <w:rsid w:val="00C513F7"/>
    <w:rsid w:val="00C5393A"/>
    <w:rsid w:val="00C55252"/>
    <w:rsid w:val="00C555B7"/>
    <w:rsid w:val="00C55811"/>
    <w:rsid w:val="00C564A9"/>
    <w:rsid w:val="00C571CC"/>
    <w:rsid w:val="00C57759"/>
    <w:rsid w:val="00C6004C"/>
    <w:rsid w:val="00C6100E"/>
    <w:rsid w:val="00C6692A"/>
    <w:rsid w:val="00C67E54"/>
    <w:rsid w:val="00C67FDC"/>
    <w:rsid w:val="00C70924"/>
    <w:rsid w:val="00C70BF6"/>
    <w:rsid w:val="00C71627"/>
    <w:rsid w:val="00C72440"/>
    <w:rsid w:val="00C72A37"/>
    <w:rsid w:val="00C74A89"/>
    <w:rsid w:val="00C74A97"/>
    <w:rsid w:val="00C7773C"/>
    <w:rsid w:val="00C8165C"/>
    <w:rsid w:val="00C822B3"/>
    <w:rsid w:val="00C82888"/>
    <w:rsid w:val="00C82C98"/>
    <w:rsid w:val="00C83DF2"/>
    <w:rsid w:val="00C84BC4"/>
    <w:rsid w:val="00C858D9"/>
    <w:rsid w:val="00C92DB0"/>
    <w:rsid w:val="00C96029"/>
    <w:rsid w:val="00C96ABF"/>
    <w:rsid w:val="00CA019D"/>
    <w:rsid w:val="00CA23EC"/>
    <w:rsid w:val="00CA2B29"/>
    <w:rsid w:val="00CA3E9E"/>
    <w:rsid w:val="00CA4D93"/>
    <w:rsid w:val="00CA5BBE"/>
    <w:rsid w:val="00CA5FAB"/>
    <w:rsid w:val="00CA6420"/>
    <w:rsid w:val="00CB1056"/>
    <w:rsid w:val="00CB25A9"/>
    <w:rsid w:val="00CB2CD8"/>
    <w:rsid w:val="00CB494E"/>
    <w:rsid w:val="00CB652E"/>
    <w:rsid w:val="00CB6768"/>
    <w:rsid w:val="00CB6A0A"/>
    <w:rsid w:val="00CB762D"/>
    <w:rsid w:val="00CC446A"/>
    <w:rsid w:val="00CC535F"/>
    <w:rsid w:val="00CC6C24"/>
    <w:rsid w:val="00CD3B98"/>
    <w:rsid w:val="00CD3D57"/>
    <w:rsid w:val="00CD6CB0"/>
    <w:rsid w:val="00CD6E05"/>
    <w:rsid w:val="00CD787D"/>
    <w:rsid w:val="00CD7978"/>
    <w:rsid w:val="00CE045E"/>
    <w:rsid w:val="00CE10C0"/>
    <w:rsid w:val="00CE1EC1"/>
    <w:rsid w:val="00CE278D"/>
    <w:rsid w:val="00CE28DD"/>
    <w:rsid w:val="00CE29D0"/>
    <w:rsid w:val="00CE380F"/>
    <w:rsid w:val="00CE4C2F"/>
    <w:rsid w:val="00CE51C9"/>
    <w:rsid w:val="00CE52BF"/>
    <w:rsid w:val="00CE5672"/>
    <w:rsid w:val="00CE5925"/>
    <w:rsid w:val="00CE5B9D"/>
    <w:rsid w:val="00CE706D"/>
    <w:rsid w:val="00CF1EB6"/>
    <w:rsid w:val="00CF48AE"/>
    <w:rsid w:val="00CF4913"/>
    <w:rsid w:val="00CF4A88"/>
    <w:rsid w:val="00CF540E"/>
    <w:rsid w:val="00CF7D82"/>
    <w:rsid w:val="00D06988"/>
    <w:rsid w:val="00D146B2"/>
    <w:rsid w:val="00D16338"/>
    <w:rsid w:val="00D178CD"/>
    <w:rsid w:val="00D17EFB"/>
    <w:rsid w:val="00D20A6E"/>
    <w:rsid w:val="00D20A7F"/>
    <w:rsid w:val="00D22C40"/>
    <w:rsid w:val="00D22D52"/>
    <w:rsid w:val="00D23847"/>
    <w:rsid w:val="00D23EA5"/>
    <w:rsid w:val="00D256B8"/>
    <w:rsid w:val="00D27180"/>
    <w:rsid w:val="00D319BA"/>
    <w:rsid w:val="00D34BDC"/>
    <w:rsid w:val="00D34D7A"/>
    <w:rsid w:val="00D36B04"/>
    <w:rsid w:val="00D36B7C"/>
    <w:rsid w:val="00D41CC6"/>
    <w:rsid w:val="00D4760D"/>
    <w:rsid w:val="00D51E1C"/>
    <w:rsid w:val="00D52611"/>
    <w:rsid w:val="00D56902"/>
    <w:rsid w:val="00D57106"/>
    <w:rsid w:val="00D577FA"/>
    <w:rsid w:val="00D60081"/>
    <w:rsid w:val="00D61384"/>
    <w:rsid w:val="00D6324F"/>
    <w:rsid w:val="00D6396A"/>
    <w:rsid w:val="00D63CFD"/>
    <w:rsid w:val="00D662C2"/>
    <w:rsid w:val="00D670AA"/>
    <w:rsid w:val="00D67E7E"/>
    <w:rsid w:val="00D700CB"/>
    <w:rsid w:val="00D71647"/>
    <w:rsid w:val="00D716D2"/>
    <w:rsid w:val="00D74A8C"/>
    <w:rsid w:val="00D7524C"/>
    <w:rsid w:val="00D80406"/>
    <w:rsid w:val="00D83E62"/>
    <w:rsid w:val="00D84274"/>
    <w:rsid w:val="00D87396"/>
    <w:rsid w:val="00D91738"/>
    <w:rsid w:val="00D92B7F"/>
    <w:rsid w:val="00D92FAB"/>
    <w:rsid w:val="00DA0655"/>
    <w:rsid w:val="00DA1A11"/>
    <w:rsid w:val="00DA24D1"/>
    <w:rsid w:val="00DA32C6"/>
    <w:rsid w:val="00DA5288"/>
    <w:rsid w:val="00DA5317"/>
    <w:rsid w:val="00DA77BF"/>
    <w:rsid w:val="00DB026E"/>
    <w:rsid w:val="00DB56D8"/>
    <w:rsid w:val="00DB65CF"/>
    <w:rsid w:val="00DC0F49"/>
    <w:rsid w:val="00DC20FE"/>
    <w:rsid w:val="00DC2B7E"/>
    <w:rsid w:val="00DC435D"/>
    <w:rsid w:val="00DC7473"/>
    <w:rsid w:val="00DD012D"/>
    <w:rsid w:val="00DD0C8C"/>
    <w:rsid w:val="00DD0DA8"/>
    <w:rsid w:val="00DD1287"/>
    <w:rsid w:val="00DD3B60"/>
    <w:rsid w:val="00DD4F19"/>
    <w:rsid w:val="00DD544F"/>
    <w:rsid w:val="00DD5E34"/>
    <w:rsid w:val="00DD64FA"/>
    <w:rsid w:val="00DE2229"/>
    <w:rsid w:val="00DE3E11"/>
    <w:rsid w:val="00DE45D3"/>
    <w:rsid w:val="00DE4F99"/>
    <w:rsid w:val="00DE502B"/>
    <w:rsid w:val="00DE6A8B"/>
    <w:rsid w:val="00DE7A12"/>
    <w:rsid w:val="00DF13E5"/>
    <w:rsid w:val="00DF21DE"/>
    <w:rsid w:val="00DF23C1"/>
    <w:rsid w:val="00DF2E50"/>
    <w:rsid w:val="00DF37EC"/>
    <w:rsid w:val="00DF4826"/>
    <w:rsid w:val="00DF57EF"/>
    <w:rsid w:val="00DF588E"/>
    <w:rsid w:val="00DF5AC7"/>
    <w:rsid w:val="00DF6813"/>
    <w:rsid w:val="00DF72B8"/>
    <w:rsid w:val="00DF77C8"/>
    <w:rsid w:val="00E0161F"/>
    <w:rsid w:val="00E01AB1"/>
    <w:rsid w:val="00E01C41"/>
    <w:rsid w:val="00E01C92"/>
    <w:rsid w:val="00E02177"/>
    <w:rsid w:val="00E03A50"/>
    <w:rsid w:val="00E03C2F"/>
    <w:rsid w:val="00E047B9"/>
    <w:rsid w:val="00E04A16"/>
    <w:rsid w:val="00E062B9"/>
    <w:rsid w:val="00E11C94"/>
    <w:rsid w:val="00E11EA5"/>
    <w:rsid w:val="00E14599"/>
    <w:rsid w:val="00E14BF2"/>
    <w:rsid w:val="00E14CB9"/>
    <w:rsid w:val="00E20FA0"/>
    <w:rsid w:val="00E2209C"/>
    <w:rsid w:val="00E23E34"/>
    <w:rsid w:val="00E24C9C"/>
    <w:rsid w:val="00E269B6"/>
    <w:rsid w:val="00E3191D"/>
    <w:rsid w:val="00E336A7"/>
    <w:rsid w:val="00E35EEE"/>
    <w:rsid w:val="00E36A94"/>
    <w:rsid w:val="00E406BF"/>
    <w:rsid w:val="00E41DF5"/>
    <w:rsid w:val="00E43614"/>
    <w:rsid w:val="00E44662"/>
    <w:rsid w:val="00E44D6C"/>
    <w:rsid w:val="00E458DD"/>
    <w:rsid w:val="00E46324"/>
    <w:rsid w:val="00E4701F"/>
    <w:rsid w:val="00E537D2"/>
    <w:rsid w:val="00E55032"/>
    <w:rsid w:val="00E562B6"/>
    <w:rsid w:val="00E5663D"/>
    <w:rsid w:val="00E5709A"/>
    <w:rsid w:val="00E570BA"/>
    <w:rsid w:val="00E61524"/>
    <w:rsid w:val="00E62805"/>
    <w:rsid w:val="00E6325F"/>
    <w:rsid w:val="00E63309"/>
    <w:rsid w:val="00E64212"/>
    <w:rsid w:val="00E654E4"/>
    <w:rsid w:val="00E656FE"/>
    <w:rsid w:val="00E70A3F"/>
    <w:rsid w:val="00E71ADA"/>
    <w:rsid w:val="00E72868"/>
    <w:rsid w:val="00E7333A"/>
    <w:rsid w:val="00E73C0A"/>
    <w:rsid w:val="00E73C9C"/>
    <w:rsid w:val="00E8099D"/>
    <w:rsid w:val="00E80A42"/>
    <w:rsid w:val="00E8179E"/>
    <w:rsid w:val="00E83A14"/>
    <w:rsid w:val="00E854C7"/>
    <w:rsid w:val="00E91582"/>
    <w:rsid w:val="00E94042"/>
    <w:rsid w:val="00E9503F"/>
    <w:rsid w:val="00E95CE6"/>
    <w:rsid w:val="00E973DE"/>
    <w:rsid w:val="00EA02A7"/>
    <w:rsid w:val="00EA1CB3"/>
    <w:rsid w:val="00EA1E03"/>
    <w:rsid w:val="00EA32AF"/>
    <w:rsid w:val="00EA3F80"/>
    <w:rsid w:val="00EA4927"/>
    <w:rsid w:val="00EA4CCA"/>
    <w:rsid w:val="00EA5026"/>
    <w:rsid w:val="00EA6A2F"/>
    <w:rsid w:val="00EA6B15"/>
    <w:rsid w:val="00EA6CEC"/>
    <w:rsid w:val="00EA6F5B"/>
    <w:rsid w:val="00EA7792"/>
    <w:rsid w:val="00EA79E0"/>
    <w:rsid w:val="00EB0F56"/>
    <w:rsid w:val="00EB4AB4"/>
    <w:rsid w:val="00EB73C3"/>
    <w:rsid w:val="00EC028F"/>
    <w:rsid w:val="00EC2DCD"/>
    <w:rsid w:val="00EC372E"/>
    <w:rsid w:val="00EC4A56"/>
    <w:rsid w:val="00EC72FE"/>
    <w:rsid w:val="00EC7310"/>
    <w:rsid w:val="00ED0DFE"/>
    <w:rsid w:val="00ED1969"/>
    <w:rsid w:val="00ED27E4"/>
    <w:rsid w:val="00ED749A"/>
    <w:rsid w:val="00EE1322"/>
    <w:rsid w:val="00EE1475"/>
    <w:rsid w:val="00EE21D2"/>
    <w:rsid w:val="00EE48D8"/>
    <w:rsid w:val="00EE54E7"/>
    <w:rsid w:val="00EE6816"/>
    <w:rsid w:val="00EF4F13"/>
    <w:rsid w:val="00EF5D46"/>
    <w:rsid w:val="00F012ED"/>
    <w:rsid w:val="00F02482"/>
    <w:rsid w:val="00F02BD3"/>
    <w:rsid w:val="00F044C6"/>
    <w:rsid w:val="00F12FAF"/>
    <w:rsid w:val="00F1384D"/>
    <w:rsid w:val="00F1420D"/>
    <w:rsid w:val="00F14303"/>
    <w:rsid w:val="00F14857"/>
    <w:rsid w:val="00F14E65"/>
    <w:rsid w:val="00F14ED6"/>
    <w:rsid w:val="00F17B5F"/>
    <w:rsid w:val="00F21C52"/>
    <w:rsid w:val="00F2457D"/>
    <w:rsid w:val="00F26329"/>
    <w:rsid w:val="00F276BA"/>
    <w:rsid w:val="00F30E16"/>
    <w:rsid w:val="00F30F0E"/>
    <w:rsid w:val="00F31326"/>
    <w:rsid w:val="00F34207"/>
    <w:rsid w:val="00F3459D"/>
    <w:rsid w:val="00F36CE4"/>
    <w:rsid w:val="00F37013"/>
    <w:rsid w:val="00F40E68"/>
    <w:rsid w:val="00F412BA"/>
    <w:rsid w:val="00F4284D"/>
    <w:rsid w:val="00F43664"/>
    <w:rsid w:val="00F44259"/>
    <w:rsid w:val="00F5092B"/>
    <w:rsid w:val="00F51110"/>
    <w:rsid w:val="00F53873"/>
    <w:rsid w:val="00F55431"/>
    <w:rsid w:val="00F5685B"/>
    <w:rsid w:val="00F6379E"/>
    <w:rsid w:val="00F665AE"/>
    <w:rsid w:val="00F66917"/>
    <w:rsid w:val="00F72941"/>
    <w:rsid w:val="00F74209"/>
    <w:rsid w:val="00F767CC"/>
    <w:rsid w:val="00F77A0F"/>
    <w:rsid w:val="00F77E07"/>
    <w:rsid w:val="00F815B4"/>
    <w:rsid w:val="00F825D4"/>
    <w:rsid w:val="00F84867"/>
    <w:rsid w:val="00F84F73"/>
    <w:rsid w:val="00F85DD0"/>
    <w:rsid w:val="00F85F39"/>
    <w:rsid w:val="00F86446"/>
    <w:rsid w:val="00F93A3A"/>
    <w:rsid w:val="00FA1AD1"/>
    <w:rsid w:val="00FA227F"/>
    <w:rsid w:val="00FA31F6"/>
    <w:rsid w:val="00FA4CC4"/>
    <w:rsid w:val="00FA74CB"/>
    <w:rsid w:val="00FB0885"/>
    <w:rsid w:val="00FB143D"/>
    <w:rsid w:val="00FB1905"/>
    <w:rsid w:val="00FB25F8"/>
    <w:rsid w:val="00FB3827"/>
    <w:rsid w:val="00FB51E1"/>
    <w:rsid w:val="00FB537B"/>
    <w:rsid w:val="00FB6C1F"/>
    <w:rsid w:val="00FB7BD9"/>
    <w:rsid w:val="00FC1BA6"/>
    <w:rsid w:val="00FC1DA1"/>
    <w:rsid w:val="00FC3378"/>
    <w:rsid w:val="00FC3560"/>
    <w:rsid w:val="00FC35CF"/>
    <w:rsid w:val="00FC373B"/>
    <w:rsid w:val="00FC69B8"/>
    <w:rsid w:val="00FC72D1"/>
    <w:rsid w:val="00FD03CF"/>
    <w:rsid w:val="00FD1B89"/>
    <w:rsid w:val="00FD1DCB"/>
    <w:rsid w:val="00FD2B5E"/>
    <w:rsid w:val="00FD4ADA"/>
    <w:rsid w:val="00FD6367"/>
    <w:rsid w:val="00FD792E"/>
    <w:rsid w:val="00FE393B"/>
    <w:rsid w:val="00FE3A91"/>
    <w:rsid w:val="00FE55B4"/>
    <w:rsid w:val="00FE58EA"/>
    <w:rsid w:val="00FE735B"/>
    <w:rsid w:val="00FE7406"/>
    <w:rsid w:val="00FE7A09"/>
    <w:rsid w:val="00FE7B5C"/>
    <w:rsid w:val="00FF06C6"/>
    <w:rsid w:val="00FF169F"/>
    <w:rsid w:val="00FF241A"/>
    <w:rsid w:val="00FF5A37"/>
    <w:rsid w:val="00FF623F"/>
    <w:rsid w:val="00FF6E9C"/>
    <w:rsid w:val="00FF78AB"/>
    <w:rsid w:val="02BD7539"/>
    <w:rsid w:val="10EB4F00"/>
    <w:rsid w:val="113B2C90"/>
    <w:rsid w:val="27660261"/>
    <w:rsid w:val="27B659B2"/>
    <w:rsid w:val="2C734CAD"/>
    <w:rsid w:val="325F189D"/>
    <w:rsid w:val="39C4DD2A"/>
    <w:rsid w:val="3D3E8B5D"/>
    <w:rsid w:val="5A98726C"/>
    <w:rsid w:val="79D0DE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5C5D9"/>
  <w15:chartTrackingRefBased/>
  <w15:docId w15:val="{A2212A05-7813-4155-B68A-102C23F6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E03"/>
    <w:pPr>
      <w:spacing w:after="0" w:line="240" w:lineRule="auto"/>
    </w:pPr>
    <w:rPr>
      <w:rFonts w:ascii="Times New Roman" w:eastAsia="Times New Roman" w:hAnsi="Times New Roman" w:cs="Angsana New"/>
      <w:sz w:val="24"/>
      <w:szCs w:val="24"/>
      <w:lang w:eastAsia="zh-CN"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A1E03"/>
    <w:rPr>
      <w:color w:val="0000FF"/>
      <w:u w:val="single"/>
    </w:rPr>
  </w:style>
  <w:style w:type="paragraph" w:styleId="NormalWeb">
    <w:name w:val="Normal (Web)"/>
    <w:basedOn w:val="Normal"/>
    <w:uiPriority w:val="99"/>
    <w:unhideWhenUsed/>
    <w:rsid w:val="00EA1E03"/>
    <w:pPr>
      <w:spacing w:after="180"/>
      <w:textAlignment w:val="baseline"/>
    </w:pPr>
    <w:rPr>
      <w:rFonts w:cs="Times New Roman"/>
      <w:lang w:eastAsia="en-AU" w:bidi="ar-SA"/>
    </w:rPr>
  </w:style>
  <w:style w:type="paragraph" w:styleId="Header">
    <w:name w:val="header"/>
    <w:basedOn w:val="Normal"/>
    <w:link w:val="HeaderChar"/>
    <w:uiPriority w:val="99"/>
    <w:unhideWhenUsed/>
    <w:rsid w:val="008630AD"/>
    <w:pPr>
      <w:tabs>
        <w:tab w:val="center" w:pos="4513"/>
        <w:tab w:val="right" w:pos="9026"/>
      </w:tabs>
    </w:pPr>
    <w:rPr>
      <w:szCs w:val="30"/>
    </w:rPr>
  </w:style>
  <w:style w:type="character" w:customStyle="1" w:styleId="HeaderChar">
    <w:name w:val="Header Char"/>
    <w:basedOn w:val="DefaultParagraphFont"/>
    <w:link w:val="Header"/>
    <w:uiPriority w:val="99"/>
    <w:rsid w:val="008630AD"/>
    <w:rPr>
      <w:rFonts w:ascii="Times New Roman" w:eastAsia="Times New Roman" w:hAnsi="Times New Roman" w:cs="Angsana New"/>
      <w:sz w:val="24"/>
      <w:szCs w:val="30"/>
      <w:lang w:eastAsia="zh-CN" w:bidi="th-TH"/>
    </w:rPr>
  </w:style>
  <w:style w:type="paragraph" w:styleId="Footer">
    <w:name w:val="footer"/>
    <w:basedOn w:val="Normal"/>
    <w:link w:val="FooterChar"/>
    <w:uiPriority w:val="99"/>
    <w:unhideWhenUsed/>
    <w:rsid w:val="008630AD"/>
    <w:pPr>
      <w:tabs>
        <w:tab w:val="center" w:pos="4513"/>
        <w:tab w:val="right" w:pos="9026"/>
      </w:tabs>
    </w:pPr>
    <w:rPr>
      <w:szCs w:val="30"/>
    </w:rPr>
  </w:style>
  <w:style w:type="character" w:customStyle="1" w:styleId="FooterChar">
    <w:name w:val="Footer Char"/>
    <w:basedOn w:val="DefaultParagraphFont"/>
    <w:link w:val="Footer"/>
    <w:uiPriority w:val="99"/>
    <w:rsid w:val="008630AD"/>
    <w:rPr>
      <w:rFonts w:ascii="Times New Roman" w:eastAsia="Times New Roman" w:hAnsi="Times New Roman" w:cs="Angsana New"/>
      <w:sz w:val="24"/>
      <w:szCs w:val="30"/>
      <w:lang w:eastAsia="zh-CN" w:bidi="th-TH"/>
    </w:rPr>
  </w:style>
  <w:style w:type="character" w:styleId="UnresolvedMention">
    <w:name w:val="Unresolved Mention"/>
    <w:basedOn w:val="DefaultParagraphFont"/>
    <w:uiPriority w:val="99"/>
    <w:semiHidden/>
    <w:unhideWhenUsed/>
    <w:rsid w:val="00D56902"/>
    <w:rPr>
      <w:color w:val="605E5C"/>
      <w:shd w:val="clear" w:color="auto" w:fill="E1DFDD"/>
    </w:rPr>
  </w:style>
  <w:style w:type="paragraph" w:styleId="Revision">
    <w:name w:val="Revision"/>
    <w:hidden/>
    <w:uiPriority w:val="99"/>
    <w:semiHidden/>
    <w:rsid w:val="00CE1EC1"/>
    <w:pPr>
      <w:spacing w:after="0" w:line="240" w:lineRule="auto"/>
    </w:pPr>
    <w:rPr>
      <w:rFonts w:ascii="Times New Roman" w:eastAsia="Times New Roman" w:hAnsi="Times New Roman" w:cs="Angsana New"/>
      <w:sz w:val="24"/>
      <w:szCs w:val="30"/>
      <w:lang w:eastAsia="zh-CN" w:bidi="th-TH"/>
    </w:rPr>
  </w:style>
  <w:style w:type="character" w:styleId="CommentReference">
    <w:name w:val="annotation reference"/>
    <w:basedOn w:val="DefaultParagraphFont"/>
    <w:uiPriority w:val="99"/>
    <w:semiHidden/>
    <w:unhideWhenUsed/>
    <w:rsid w:val="00CE1EC1"/>
    <w:rPr>
      <w:sz w:val="16"/>
      <w:szCs w:val="16"/>
    </w:rPr>
  </w:style>
  <w:style w:type="paragraph" w:styleId="CommentText">
    <w:name w:val="annotation text"/>
    <w:basedOn w:val="Normal"/>
    <w:link w:val="CommentTextChar"/>
    <w:uiPriority w:val="99"/>
    <w:unhideWhenUsed/>
    <w:rsid w:val="00CE1EC1"/>
    <w:rPr>
      <w:sz w:val="20"/>
      <w:szCs w:val="25"/>
    </w:rPr>
  </w:style>
  <w:style w:type="character" w:customStyle="1" w:styleId="CommentTextChar">
    <w:name w:val="Comment Text Char"/>
    <w:basedOn w:val="DefaultParagraphFont"/>
    <w:link w:val="CommentText"/>
    <w:uiPriority w:val="99"/>
    <w:rsid w:val="00CE1EC1"/>
    <w:rPr>
      <w:rFonts w:ascii="Times New Roman" w:eastAsia="Times New Roman" w:hAnsi="Times New Roman" w:cs="Angsana New"/>
      <w:sz w:val="20"/>
      <w:szCs w:val="25"/>
      <w:lang w:eastAsia="zh-CN" w:bidi="th-TH"/>
    </w:rPr>
  </w:style>
  <w:style w:type="paragraph" w:styleId="CommentSubject">
    <w:name w:val="annotation subject"/>
    <w:basedOn w:val="CommentText"/>
    <w:next w:val="CommentText"/>
    <w:link w:val="CommentSubjectChar"/>
    <w:uiPriority w:val="99"/>
    <w:semiHidden/>
    <w:unhideWhenUsed/>
    <w:rsid w:val="00CE1EC1"/>
    <w:rPr>
      <w:b/>
      <w:bCs/>
    </w:rPr>
  </w:style>
  <w:style w:type="character" w:customStyle="1" w:styleId="CommentSubjectChar">
    <w:name w:val="Comment Subject Char"/>
    <w:basedOn w:val="CommentTextChar"/>
    <w:link w:val="CommentSubject"/>
    <w:uiPriority w:val="99"/>
    <w:semiHidden/>
    <w:rsid w:val="00CE1EC1"/>
    <w:rPr>
      <w:rFonts w:ascii="Times New Roman" w:eastAsia="Times New Roman" w:hAnsi="Times New Roman" w:cs="Angsana New"/>
      <w:b/>
      <w:bCs/>
      <w:sz w:val="20"/>
      <w:szCs w:val="25"/>
      <w:lang w:eastAsia="zh-CN" w:bidi="th-TH"/>
    </w:rPr>
  </w:style>
  <w:style w:type="character" w:styleId="PageNumber">
    <w:name w:val="page number"/>
    <w:basedOn w:val="DefaultParagraphFont"/>
    <w:uiPriority w:val="99"/>
    <w:semiHidden/>
    <w:unhideWhenUsed/>
    <w:rsid w:val="0024485D"/>
  </w:style>
  <w:style w:type="paragraph" w:customStyle="1" w:styleId="paragraph">
    <w:name w:val="paragraph"/>
    <w:basedOn w:val="Normal"/>
    <w:rsid w:val="00873BAE"/>
    <w:pPr>
      <w:spacing w:before="100" w:beforeAutospacing="1" w:after="100" w:afterAutospacing="1"/>
    </w:pPr>
    <w:rPr>
      <w:rFonts w:cs="Times New Roman"/>
      <w:lang w:eastAsia="en-AU" w:bidi="ar-SA"/>
    </w:rPr>
  </w:style>
  <w:style w:type="character" w:customStyle="1" w:styleId="normaltextrun">
    <w:name w:val="normaltextrun"/>
    <w:basedOn w:val="DefaultParagraphFont"/>
    <w:rsid w:val="00873BAE"/>
  </w:style>
  <w:style w:type="character" w:customStyle="1" w:styleId="eop">
    <w:name w:val="eop"/>
    <w:basedOn w:val="DefaultParagraphFont"/>
    <w:rsid w:val="00873BAE"/>
  </w:style>
  <w:style w:type="character" w:customStyle="1" w:styleId="wacimagecontainer">
    <w:name w:val="wacimagecontainer"/>
    <w:basedOn w:val="DefaultParagraphFont"/>
    <w:rsid w:val="00873BAE"/>
  </w:style>
  <w:style w:type="character" w:styleId="FollowedHyperlink">
    <w:name w:val="FollowedHyperlink"/>
    <w:basedOn w:val="DefaultParagraphFont"/>
    <w:uiPriority w:val="99"/>
    <w:semiHidden/>
    <w:unhideWhenUsed/>
    <w:rsid w:val="005D49B6"/>
    <w:rPr>
      <w:color w:val="954F72" w:themeColor="followedHyperlink"/>
      <w:u w:val="single"/>
    </w:rPr>
  </w:style>
  <w:style w:type="paragraph" w:styleId="NoSpacing">
    <w:name w:val="No Spacing"/>
    <w:uiPriority w:val="1"/>
    <w:qFormat/>
    <w:rsid w:val="00CF4A88"/>
    <w:pPr>
      <w:spacing w:after="0" w:line="240" w:lineRule="auto"/>
    </w:pPr>
    <w:rPr>
      <w:rFonts w:ascii="Times New Roman" w:eastAsia="Times New Roman" w:hAnsi="Times New Roman" w:cs="Angsana New"/>
      <w:sz w:val="24"/>
      <w:szCs w:val="30"/>
      <w:lang w:eastAsia="zh-CN" w:bidi="th-TH"/>
    </w:rPr>
  </w:style>
  <w:style w:type="character" w:styleId="Mention">
    <w:name w:val="Mention"/>
    <w:basedOn w:val="DefaultParagraphFont"/>
    <w:uiPriority w:val="99"/>
    <w:unhideWhenUsed/>
    <w:rsid w:val="00860DE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534153">
      <w:bodyDiv w:val="1"/>
      <w:marLeft w:val="0"/>
      <w:marRight w:val="0"/>
      <w:marTop w:val="0"/>
      <w:marBottom w:val="0"/>
      <w:divBdr>
        <w:top w:val="none" w:sz="0" w:space="0" w:color="auto"/>
        <w:left w:val="none" w:sz="0" w:space="0" w:color="auto"/>
        <w:bottom w:val="none" w:sz="0" w:space="0" w:color="auto"/>
        <w:right w:val="none" w:sz="0" w:space="0" w:color="auto"/>
      </w:divBdr>
    </w:div>
    <w:div w:id="262614831">
      <w:bodyDiv w:val="1"/>
      <w:marLeft w:val="0"/>
      <w:marRight w:val="0"/>
      <w:marTop w:val="0"/>
      <w:marBottom w:val="0"/>
      <w:divBdr>
        <w:top w:val="none" w:sz="0" w:space="0" w:color="auto"/>
        <w:left w:val="none" w:sz="0" w:space="0" w:color="auto"/>
        <w:bottom w:val="none" w:sz="0" w:space="0" w:color="auto"/>
        <w:right w:val="none" w:sz="0" w:space="0" w:color="auto"/>
      </w:divBdr>
    </w:div>
    <w:div w:id="339083463">
      <w:bodyDiv w:val="1"/>
      <w:marLeft w:val="0"/>
      <w:marRight w:val="0"/>
      <w:marTop w:val="0"/>
      <w:marBottom w:val="0"/>
      <w:divBdr>
        <w:top w:val="none" w:sz="0" w:space="0" w:color="auto"/>
        <w:left w:val="none" w:sz="0" w:space="0" w:color="auto"/>
        <w:bottom w:val="none" w:sz="0" w:space="0" w:color="auto"/>
        <w:right w:val="none" w:sz="0" w:space="0" w:color="auto"/>
      </w:divBdr>
    </w:div>
    <w:div w:id="350954028">
      <w:bodyDiv w:val="1"/>
      <w:marLeft w:val="0"/>
      <w:marRight w:val="0"/>
      <w:marTop w:val="0"/>
      <w:marBottom w:val="0"/>
      <w:divBdr>
        <w:top w:val="none" w:sz="0" w:space="0" w:color="auto"/>
        <w:left w:val="none" w:sz="0" w:space="0" w:color="auto"/>
        <w:bottom w:val="none" w:sz="0" w:space="0" w:color="auto"/>
        <w:right w:val="none" w:sz="0" w:space="0" w:color="auto"/>
      </w:divBdr>
    </w:div>
    <w:div w:id="421069114">
      <w:bodyDiv w:val="1"/>
      <w:marLeft w:val="0"/>
      <w:marRight w:val="0"/>
      <w:marTop w:val="0"/>
      <w:marBottom w:val="0"/>
      <w:divBdr>
        <w:top w:val="none" w:sz="0" w:space="0" w:color="auto"/>
        <w:left w:val="none" w:sz="0" w:space="0" w:color="auto"/>
        <w:bottom w:val="none" w:sz="0" w:space="0" w:color="auto"/>
        <w:right w:val="none" w:sz="0" w:space="0" w:color="auto"/>
      </w:divBdr>
    </w:div>
    <w:div w:id="493643843">
      <w:bodyDiv w:val="1"/>
      <w:marLeft w:val="0"/>
      <w:marRight w:val="0"/>
      <w:marTop w:val="0"/>
      <w:marBottom w:val="0"/>
      <w:divBdr>
        <w:top w:val="none" w:sz="0" w:space="0" w:color="auto"/>
        <w:left w:val="none" w:sz="0" w:space="0" w:color="auto"/>
        <w:bottom w:val="none" w:sz="0" w:space="0" w:color="auto"/>
        <w:right w:val="none" w:sz="0" w:space="0" w:color="auto"/>
      </w:divBdr>
      <w:divsChild>
        <w:div w:id="27797456">
          <w:marLeft w:val="0"/>
          <w:marRight w:val="0"/>
          <w:marTop w:val="0"/>
          <w:marBottom w:val="0"/>
          <w:divBdr>
            <w:top w:val="none" w:sz="0" w:space="0" w:color="auto"/>
            <w:left w:val="none" w:sz="0" w:space="0" w:color="auto"/>
            <w:bottom w:val="none" w:sz="0" w:space="0" w:color="auto"/>
            <w:right w:val="none" w:sz="0" w:space="0" w:color="auto"/>
          </w:divBdr>
        </w:div>
        <w:div w:id="86003733">
          <w:marLeft w:val="0"/>
          <w:marRight w:val="0"/>
          <w:marTop w:val="0"/>
          <w:marBottom w:val="0"/>
          <w:divBdr>
            <w:top w:val="none" w:sz="0" w:space="0" w:color="auto"/>
            <w:left w:val="none" w:sz="0" w:space="0" w:color="auto"/>
            <w:bottom w:val="none" w:sz="0" w:space="0" w:color="auto"/>
            <w:right w:val="none" w:sz="0" w:space="0" w:color="auto"/>
          </w:divBdr>
        </w:div>
        <w:div w:id="117653521">
          <w:marLeft w:val="0"/>
          <w:marRight w:val="0"/>
          <w:marTop w:val="0"/>
          <w:marBottom w:val="0"/>
          <w:divBdr>
            <w:top w:val="none" w:sz="0" w:space="0" w:color="auto"/>
            <w:left w:val="none" w:sz="0" w:space="0" w:color="auto"/>
            <w:bottom w:val="none" w:sz="0" w:space="0" w:color="auto"/>
            <w:right w:val="none" w:sz="0" w:space="0" w:color="auto"/>
          </w:divBdr>
        </w:div>
        <w:div w:id="140199633">
          <w:marLeft w:val="0"/>
          <w:marRight w:val="0"/>
          <w:marTop w:val="0"/>
          <w:marBottom w:val="0"/>
          <w:divBdr>
            <w:top w:val="none" w:sz="0" w:space="0" w:color="auto"/>
            <w:left w:val="none" w:sz="0" w:space="0" w:color="auto"/>
            <w:bottom w:val="none" w:sz="0" w:space="0" w:color="auto"/>
            <w:right w:val="none" w:sz="0" w:space="0" w:color="auto"/>
          </w:divBdr>
        </w:div>
        <w:div w:id="201406432">
          <w:marLeft w:val="0"/>
          <w:marRight w:val="0"/>
          <w:marTop w:val="0"/>
          <w:marBottom w:val="0"/>
          <w:divBdr>
            <w:top w:val="none" w:sz="0" w:space="0" w:color="auto"/>
            <w:left w:val="none" w:sz="0" w:space="0" w:color="auto"/>
            <w:bottom w:val="none" w:sz="0" w:space="0" w:color="auto"/>
            <w:right w:val="none" w:sz="0" w:space="0" w:color="auto"/>
          </w:divBdr>
        </w:div>
        <w:div w:id="203297155">
          <w:marLeft w:val="0"/>
          <w:marRight w:val="0"/>
          <w:marTop w:val="0"/>
          <w:marBottom w:val="0"/>
          <w:divBdr>
            <w:top w:val="none" w:sz="0" w:space="0" w:color="auto"/>
            <w:left w:val="none" w:sz="0" w:space="0" w:color="auto"/>
            <w:bottom w:val="none" w:sz="0" w:space="0" w:color="auto"/>
            <w:right w:val="none" w:sz="0" w:space="0" w:color="auto"/>
          </w:divBdr>
        </w:div>
        <w:div w:id="242303200">
          <w:marLeft w:val="0"/>
          <w:marRight w:val="0"/>
          <w:marTop w:val="0"/>
          <w:marBottom w:val="0"/>
          <w:divBdr>
            <w:top w:val="none" w:sz="0" w:space="0" w:color="auto"/>
            <w:left w:val="none" w:sz="0" w:space="0" w:color="auto"/>
            <w:bottom w:val="none" w:sz="0" w:space="0" w:color="auto"/>
            <w:right w:val="none" w:sz="0" w:space="0" w:color="auto"/>
          </w:divBdr>
        </w:div>
        <w:div w:id="243732377">
          <w:marLeft w:val="0"/>
          <w:marRight w:val="0"/>
          <w:marTop w:val="0"/>
          <w:marBottom w:val="0"/>
          <w:divBdr>
            <w:top w:val="none" w:sz="0" w:space="0" w:color="auto"/>
            <w:left w:val="none" w:sz="0" w:space="0" w:color="auto"/>
            <w:bottom w:val="none" w:sz="0" w:space="0" w:color="auto"/>
            <w:right w:val="none" w:sz="0" w:space="0" w:color="auto"/>
          </w:divBdr>
        </w:div>
        <w:div w:id="300893305">
          <w:marLeft w:val="0"/>
          <w:marRight w:val="0"/>
          <w:marTop w:val="0"/>
          <w:marBottom w:val="0"/>
          <w:divBdr>
            <w:top w:val="none" w:sz="0" w:space="0" w:color="auto"/>
            <w:left w:val="none" w:sz="0" w:space="0" w:color="auto"/>
            <w:bottom w:val="none" w:sz="0" w:space="0" w:color="auto"/>
            <w:right w:val="none" w:sz="0" w:space="0" w:color="auto"/>
          </w:divBdr>
        </w:div>
        <w:div w:id="337196885">
          <w:marLeft w:val="0"/>
          <w:marRight w:val="0"/>
          <w:marTop w:val="0"/>
          <w:marBottom w:val="0"/>
          <w:divBdr>
            <w:top w:val="none" w:sz="0" w:space="0" w:color="auto"/>
            <w:left w:val="none" w:sz="0" w:space="0" w:color="auto"/>
            <w:bottom w:val="none" w:sz="0" w:space="0" w:color="auto"/>
            <w:right w:val="none" w:sz="0" w:space="0" w:color="auto"/>
          </w:divBdr>
        </w:div>
        <w:div w:id="340397118">
          <w:marLeft w:val="0"/>
          <w:marRight w:val="0"/>
          <w:marTop w:val="0"/>
          <w:marBottom w:val="0"/>
          <w:divBdr>
            <w:top w:val="none" w:sz="0" w:space="0" w:color="auto"/>
            <w:left w:val="none" w:sz="0" w:space="0" w:color="auto"/>
            <w:bottom w:val="none" w:sz="0" w:space="0" w:color="auto"/>
            <w:right w:val="none" w:sz="0" w:space="0" w:color="auto"/>
          </w:divBdr>
        </w:div>
        <w:div w:id="434325375">
          <w:marLeft w:val="0"/>
          <w:marRight w:val="0"/>
          <w:marTop w:val="0"/>
          <w:marBottom w:val="0"/>
          <w:divBdr>
            <w:top w:val="none" w:sz="0" w:space="0" w:color="auto"/>
            <w:left w:val="none" w:sz="0" w:space="0" w:color="auto"/>
            <w:bottom w:val="none" w:sz="0" w:space="0" w:color="auto"/>
            <w:right w:val="none" w:sz="0" w:space="0" w:color="auto"/>
          </w:divBdr>
        </w:div>
        <w:div w:id="466163564">
          <w:marLeft w:val="0"/>
          <w:marRight w:val="0"/>
          <w:marTop w:val="0"/>
          <w:marBottom w:val="0"/>
          <w:divBdr>
            <w:top w:val="none" w:sz="0" w:space="0" w:color="auto"/>
            <w:left w:val="none" w:sz="0" w:space="0" w:color="auto"/>
            <w:bottom w:val="none" w:sz="0" w:space="0" w:color="auto"/>
            <w:right w:val="none" w:sz="0" w:space="0" w:color="auto"/>
          </w:divBdr>
        </w:div>
        <w:div w:id="513494520">
          <w:marLeft w:val="0"/>
          <w:marRight w:val="0"/>
          <w:marTop w:val="0"/>
          <w:marBottom w:val="0"/>
          <w:divBdr>
            <w:top w:val="none" w:sz="0" w:space="0" w:color="auto"/>
            <w:left w:val="none" w:sz="0" w:space="0" w:color="auto"/>
            <w:bottom w:val="none" w:sz="0" w:space="0" w:color="auto"/>
            <w:right w:val="none" w:sz="0" w:space="0" w:color="auto"/>
          </w:divBdr>
        </w:div>
        <w:div w:id="563028622">
          <w:marLeft w:val="0"/>
          <w:marRight w:val="0"/>
          <w:marTop w:val="0"/>
          <w:marBottom w:val="0"/>
          <w:divBdr>
            <w:top w:val="none" w:sz="0" w:space="0" w:color="auto"/>
            <w:left w:val="none" w:sz="0" w:space="0" w:color="auto"/>
            <w:bottom w:val="none" w:sz="0" w:space="0" w:color="auto"/>
            <w:right w:val="none" w:sz="0" w:space="0" w:color="auto"/>
          </w:divBdr>
        </w:div>
        <w:div w:id="647520284">
          <w:marLeft w:val="0"/>
          <w:marRight w:val="0"/>
          <w:marTop w:val="0"/>
          <w:marBottom w:val="0"/>
          <w:divBdr>
            <w:top w:val="none" w:sz="0" w:space="0" w:color="auto"/>
            <w:left w:val="none" w:sz="0" w:space="0" w:color="auto"/>
            <w:bottom w:val="none" w:sz="0" w:space="0" w:color="auto"/>
            <w:right w:val="none" w:sz="0" w:space="0" w:color="auto"/>
          </w:divBdr>
        </w:div>
        <w:div w:id="655376595">
          <w:marLeft w:val="0"/>
          <w:marRight w:val="0"/>
          <w:marTop w:val="0"/>
          <w:marBottom w:val="0"/>
          <w:divBdr>
            <w:top w:val="none" w:sz="0" w:space="0" w:color="auto"/>
            <w:left w:val="none" w:sz="0" w:space="0" w:color="auto"/>
            <w:bottom w:val="none" w:sz="0" w:space="0" w:color="auto"/>
            <w:right w:val="none" w:sz="0" w:space="0" w:color="auto"/>
          </w:divBdr>
        </w:div>
        <w:div w:id="679553583">
          <w:marLeft w:val="0"/>
          <w:marRight w:val="0"/>
          <w:marTop w:val="0"/>
          <w:marBottom w:val="0"/>
          <w:divBdr>
            <w:top w:val="none" w:sz="0" w:space="0" w:color="auto"/>
            <w:left w:val="none" w:sz="0" w:space="0" w:color="auto"/>
            <w:bottom w:val="none" w:sz="0" w:space="0" w:color="auto"/>
            <w:right w:val="none" w:sz="0" w:space="0" w:color="auto"/>
          </w:divBdr>
        </w:div>
        <w:div w:id="744959845">
          <w:marLeft w:val="0"/>
          <w:marRight w:val="0"/>
          <w:marTop w:val="0"/>
          <w:marBottom w:val="0"/>
          <w:divBdr>
            <w:top w:val="none" w:sz="0" w:space="0" w:color="auto"/>
            <w:left w:val="none" w:sz="0" w:space="0" w:color="auto"/>
            <w:bottom w:val="none" w:sz="0" w:space="0" w:color="auto"/>
            <w:right w:val="none" w:sz="0" w:space="0" w:color="auto"/>
          </w:divBdr>
        </w:div>
        <w:div w:id="772213437">
          <w:marLeft w:val="0"/>
          <w:marRight w:val="0"/>
          <w:marTop w:val="0"/>
          <w:marBottom w:val="0"/>
          <w:divBdr>
            <w:top w:val="none" w:sz="0" w:space="0" w:color="auto"/>
            <w:left w:val="none" w:sz="0" w:space="0" w:color="auto"/>
            <w:bottom w:val="none" w:sz="0" w:space="0" w:color="auto"/>
            <w:right w:val="none" w:sz="0" w:space="0" w:color="auto"/>
          </w:divBdr>
        </w:div>
        <w:div w:id="867451857">
          <w:marLeft w:val="0"/>
          <w:marRight w:val="0"/>
          <w:marTop w:val="0"/>
          <w:marBottom w:val="0"/>
          <w:divBdr>
            <w:top w:val="none" w:sz="0" w:space="0" w:color="auto"/>
            <w:left w:val="none" w:sz="0" w:space="0" w:color="auto"/>
            <w:bottom w:val="none" w:sz="0" w:space="0" w:color="auto"/>
            <w:right w:val="none" w:sz="0" w:space="0" w:color="auto"/>
          </w:divBdr>
        </w:div>
        <w:div w:id="873660977">
          <w:marLeft w:val="0"/>
          <w:marRight w:val="0"/>
          <w:marTop w:val="0"/>
          <w:marBottom w:val="0"/>
          <w:divBdr>
            <w:top w:val="none" w:sz="0" w:space="0" w:color="auto"/>
            <w:left w:val="none" w:sz="0" w:space="0" w:color="auto"/>
            <w:bottom w:val="none" w:sz="0" w:space="0" w:color="auto"/>
            <w:right w:val="none" w:sz="0" w:space="0" w:color="auto"/>
          </w:divBdr>
        </w:div>
        <w:div w:id="932008740">
          <w:marLeft w:val="0"/>
          <w:marRight w:val="0"/>
          <w:marTop w:val="0"/>
          <w:marBottom w:val="0"/>
          <w:divBdr>
            <w:top w:val="none" w:sz="0" w:space="0" w:color="auto"/>
            <w:left w:val="none" w:sz="0" w:space="0" w:color="auto"/>
            <w:bottom w:val="none" w:sz="0" w:space="0" w:color="auto"/>
            <w:right w:val="none" w:sz="0" w:space="0" w:color="auto"/>
          </w:divBdr>
        </w:div>
        <w:div w:id="1026255729">
          <w:marLeft w:val="0"/>
          <w:marRight w:val="0"/>
          <w:marTop w:val="0"/>
          <w:marBottom w:val="0"/>
          <w:divBdr>
            <w:top w:val="none" w:sz="0" w:space="0" w:color="auto"/>
            <w:left w:val="none" w:sz="0" w:space="0" w:color="auto"/>
            <w:bottom w:val="none" w:sz="0" w:space="0" w:color="auto"/>
            <w:right w:val="none" w:sz="0" w:space="0" w:color="auto"/>
          </w:divBdr>
        </w:div>
        <w:div w:id="1037506408">
          <w:marLeft w:val="0"/>
          <w:marRight w:val="0"/>
          <w:marTop w:val="0"/>
          <w:marBottom w:val="0"/>
          <w:divBdr>
            <w:top w:val="none" w:sz="0" w:space="0" w:color="auto"/>
            <w:left w:val="none" w:sz="0" w:space="0" w:color="auto"/>
            <w:bottom w:val="none" w:sz="0" w:space="0" w:color="auto"/>
            <w:right w:val="none" w:sz="0" w:space="0" w:color="auto"/>
          </w:divBdr>
        </w:div>
        <w:div w:id="1114012108">
          <w:marLeft w:val="0"/>
          <w:marRight w:val="0"/>
          <w:marTop w:val="0"/>
          <w:marBottom w:val="0"/>
          <w:divBdr>
            <w:top w:val="none" w:sz="0" w:space="0" w:color="auto"/>
            <w:left w:val="none" w:sz="0" w:space="0" w:color="auto"/>
            <w:bottom w:val="none" w:sz="0" w:space="0" w:color="auto"/>
            <w:right w:val="none" w:sz="0" w:space="0" w:color="auto"/>
          </w:divBdr>
        </w:div>
        <w:div w:id="1149445690">
          <w:marLeft w:val="0"/>
          <w:marRight w:val="0"/>
          <w:marTop w:val="0"/>
          <w:marBottom w:val="0"/>
          <w:divBdr>
            <w:top w:val="none" w:sz="0" w:space="0" w:color="auto"/>
            <w:left w:val="none" w:sz="0" w:space="0" w:color="auto"/>
            <w:bottom w:val="none" w:sz="0" w:space="0" w:color="auto"/>
            <w:right w:val="none" w:sz="0" w:space="0" w:color="auto"/>
          </w:divBdr>
        </w:div>
        <w:div w:id="1150248337">
          <w:marLeft w:val="0"/>
          <w:marRight w:val="0"/>
          <w:marTop w:val="0"/>
          <w:marBottom w:val="0"/>
          <w:divBdr>
            <w:top w:val="none" w:sz="0" w:space="0" w:color="auto"/>
            <w:left w:val="none" w:sz="0" w:space="0" w:color="auto"/>
            <w:bottom w:val="none" w:sz="0" w:space="0" w:color="auto"/>
            <w:right w:val="none" w:sz="0" w:space="0" w:color="auto"/>
          </w:divBdr>
        </w:div>
        <w:div w:id="1166478090">
          <w:marLeft w:val="0"/>
          <w:marRight w:val="0"/>
          <w:marTop w:val="0"/>
          <w:marBottom w:val="0"/>
          <w:divBdr>
            <w:top w:val="none" w:sz="0" w:space="0" w:color="auto"/>
            <w:left w:val="none" w:sz="0" w:space="0" w:color="auto"/>
            <w:bottom w:val="none" w:sz="0" w:space="0" w:color="auto"/>
            <w:right w:val="none" w:sz="0" w:space="0" w:color="auto"/>
          </w:divBdr>
        </w:div>
        <w:div w:id="1185486590">
          <w:marLeft w:val="0"/>
          <w:marRight w:val="0"/>
          <w:marTop w:val="0"/>
          <w:marBottom w:val="0"/>
          <w:divBdr>
            <w:top w:val="none" w:sz="0" w:space="0" w:color="auto"/>
            <w:left w:val="none" w:sz="0" w:space="0" w:color="auto"/>
            <w:bottom w:val="none" w:sz="0" w:space="0" w:color="auto"/>
            <w:right w:val="none" w:sz="0" w:space="0" w:color="auto"/>
          </w:divBdr>
        </w:div>
        <w:div w:id="1257521220">
          <w:marLeft w:val="0"/>
          <w:marRight w:val="0"/>
          <w:marTop w:val="0"/>
          <w:marBottom w:val="0"/>
          <w:divBdr>
            <w:top w:val="none" w:sz="0" w:space="0" w:color="auto"/>
            <w:left w:val="none" w:sz="0" w:space="0" w:color="auto"/>
            <w:bottom w:val="none" w:sz="0" w:space="0" w:color="auto"/>
            <w:right w:val="none" w:sz="0" w:space="0" w:color="auto"/>
          </w:divBdr>
        </w:div>
        <w:div w:id="1329138185">
          <w:marLeft w:val="0"/>
          <w:marRight w:val="0"/>
          <w:marTop w:val="0"/>
          <w:marBottom w:val="0"/>
          <w:divBdr>
            <w:top w:val="none" w:sz="0" w:space="0" w:color="auto"/>
            <w:left w:val="none" w:sz="0" w:space="0" w:color="auto"/>
            <w:bottom w:val="none" w:sz="0" w:space="0" w:color="auto"/>
            <w:right w:val="none" w:sz="0" w:space="0" w:color="auto"/>
          </w:divBdr>
        </w:div>
        <w:div w:id="1362128625">
          <w:marLeft w:val="0"/>
          <w:marRight w:val="0"/>
          <w:marTop w:val="0"/>
          <w:marBottom w:val="0"/>
          <w:divBdr>
            <w:top w:val="none" w:sz="0" w:space="0" w:color="auto"/>
            <w:left w:val="none" w:sz="0" w:space="0" w:color="auto"/>
            <w:bottom w:val="none" w:sz="0" w:space="0" w:color="auto"/>
            <w:right w:val="none" w:sz="0" w:space="0" w:color="auto"/>
          </w:divBdr>
        </w:div>
        <w:div w:id="1397049181">
          <w:marLeft w:val="0"/>
          <w:marRight w:val="0"/>
          <w:marTop w:val="0"/>
          <w:marBottom w:val="0"/>
          <w:divBdr>
            <w:top w:val="none" w:sz="0" w:space="0" w:color="auto"/>
            <w:left w:val="none" w:sz="0" w:space="0" w:color="auto"/>
            <w:bottom w:val="none" w:sz="0" w:space="0" w:color="auto"/>
            <w:right w:val="none" w:sz="0" w:space="0" w:color="auto"/>
          </w:divBdr>
        </w:div>
        <w:div w:id="1397435350">
          <w:marLeft w:val="0"/>
          <w:marRight w:val="0"/>
          <w:marTop w:val="0"/>
          <w:marBottom w:val="0"/>
          <w:divBdr>
            <w:top w:val="none" w:sz="0" w:space="0" w:color="auto"/>
            <w:left w:val="none" w:sz="0" w:space="0" w:color="auto"/>
            <w:bottom w:val="none" w:sz="0" w:space="0" w:color="auto"/>
            <w:right w:val="none" w:sz="0" w:space="0" w:color="auto"/>
          </w:divBdr>
        </w:div>
        <w:div w:id="1407071198">
          <w:marLeft w:val="0"/>
          <w:marRight w:val="0"/>
          <w:marTop w:val="0"/>
          <w:marBottom w:val="0"/>
          <w:divBdr>
            <w:top w:val="none" w:sz="0" w:space="0" w:color="auto"/>
            <w:left w:val="none" w:sz="0" w:space="0" w:color="auto"/>
            <w:bottom w:val="none" w:sz="0" w:space="0" w:color="auto"/>
            <w:right w:val="none" w:sz="0" w:space="0" w:color="auto"/>
          </w:divBdr>
        </w:div>
        <w:div w:id="1410804492">
          <w:marLeft w:val="0"/>
          <w:marRight w:val="0"/>
          <w:marTop w:val="0"/>
          <w:marBottom w:val="0"/>
          <w:divBdr>
            <w:top w:val="none" w:sz="0" w:space="0" w:color="auto"/>
            <w:left w:val="none" w:sz="0" w:space="0" w:color="auto"/>
            <w:bottom w:val="none" w:sz="0" w:space="0" w:color="auto"/>
            <w:right w:val="none" w:sz="0" w:space="0" w:color="auto"/>
          </w:divBdr>
        </w:div>
        <w:div w:id="1420446284">
          <w:marLeft w:val="0"/>
          <w:marRight w:val="0"/>
          <w:marTop w:val="0"/>
          <w:marBottom w:val="0"/>
          <w:divBdr>
            <w:top w:val="none" w:sz="0" w:space="0" w:color="auto"/>
            <w:left w:val="none" w:sz="0" w:space="0" w:color="auto"/>
            <w:bottom w:val="none" w:sz="0" w:space="0" w:color="auto"/>
            <w:right w:val="none" w:sz="0" w:space="0" w:color="auto"/>
          </w:divBdr>
        </w:div>
        <w:div w:id="1436287171">
          <w:marLeft w:val="0"/>
          <w:marRight w:val="0"/>
          <w:marTop w:val="0"/>
          <w:marBottom w:val="0"/>
          <w:divBdr>
            <w:top w:val="none" w:sz="0" w:space="0" w:color="auto"/>
            <w:left w:val="none" w:sz="0" w:space="0" w:color="auto"/>
            <w:bottom w:val="none" w:sz="0" w:space="0" w:color="auto"/>
            <w:right w:val="none" w:sz="0" w:space="0" w:color="auto"/>
          </w:divBdr>
        </w:div>
        <w:div w:id="1436633948">
          <w:marLeft w:val="0"/>
          <w:marRight w:val="0"/>
          <w:marTop w:val="0"/>
          <w:marBottom w:val="0"/>
          <w:divBdr>
            <w:top w:val="none" w:sz="0" w:space="0" w:color="auto"/>
            <w:left w:val="none" w:sz="0" w:space="0" w:color="auto"/>
            <w:bottom w:val="none" w:sz="0" w:space="0" w:color="auto"/>
            <w:right w:val="none" w:sz="0" w:space="0" w:color="auto"/>
          </w:divBdr>
        </w:div>
        <w:div w:id="1475564058">
          <w:marLeft w:val="0"/>
          <w:marRight w:val="0"/>
          <w:marTop w:val="0"/>
          <w:marBottom w:val="0"/>
          <w:divBdr>
            <w:top w:val="none" w:sz="0" w:space="0" w:color="auto"/>
            <w:left w:val="none" w:sz="0" w:space="0" w:color="auto"/>
            <w:bottom w:val="none" w:sz="0" w:space="0" w:color="auto"/>
            <w:right w:val="none" w:sz="0" w:space="0" w:color="auto"/>
          </w:divBdr>
        </w:div>
        <w:div w:id="1531146605">
          <w:marLeft w:val="0"/>
          <w:marRight w:val="0"/>
          <w:marTop w:val="0"/>
          <w:marBottom w:val="0"/>
          <w:divBdr>
            <w:top w:val="none" w:sz="0" w:space="0" w:color="auto"/>
            <w:left w:val="none" w:sz="0" w:space="0" w:color="auto"/>
            <w:bottom w:val="none" w:sz="0" w:space="0" w:color="auto"/>
            <w:right w:val="none" w:sz="0" w:space="0" w:color="auto"/>
          </w:divBdr>
        </w:div>
        <w:div w:id="1572226777">
          <w:marLeft w:val="0"/>
          <w:marRight w:val="0"/>
          <w:marTop w:val="0"/>
          <w:marBottom w:val="0"/>
          <w:divBdr>
            <w:top w:val="none" w:sz="0" w:space="0" w:color="auto"/>
            <w:left w:val="none" w:sz="0" w:space="0" w:color="auto"/>
            <w:bottom w:val="none" w:sz="0" w:space="0" w:color="auto"/>
            <w:right w:val="none" w:sz="0" w:space="0" w:color="auto"/>
          </w:divBdr>
        </w:div>
        <w:div w:id="1587884756">
          <w:marLeft w:val="0"/>
          <w:marRight w:val="0"/>
          <w:marTop w:val="0"/>
          <w:marBottom w:val="0"/>
          <w:divBdr>
            <w:top w:val="none" w:sz="0" w:space="0" w:color="auto"/>
            <w:left w:val="none" w:sz="0" w:space="0" w:color="auto"/>
            <w:bottom w:val="none" w:sz="0" w:space="0" w:color="auto"/>
            <w:right w:val="none" w:sz="0" w:space="0" w:color="auto"/>
          </w:divBdr>
        </w:div>
        <w:div w:id="1631285850">
          <w:marLeft w:val="0"/>
          <w:marRight w:val="0"/>
          <w:marTop w:val="0"/>
          <w:marBottom w:val="0"/>
          <w:divBdr>
            <w:top w:val="none" w:sz="0" w:space="0" w:color="auto"/>
            <w:left w:val="none" w:sz="0" w:space="0" w:color="auto"/>
            <w:bottom w:val="none" w:sz="0" w:space="0" w:color="auto"/>
            <w:right w:val="none" w:sz="0" w:space="0" w:color="auto"/>
          </w:divBdr>
        </w:div>
        <w:div w:id="1635213311">
          <w:marLeft w:val="0"/>
          <w:marRight w:val="0"/>
          <w:marTop w:val="0"/>
          <w:marBottom w:val="0"/>
          <w:divBdr>
            <w:top w:val="none" w:sz="0" w:space="0" w:color="auto"/>
            <w:left w:val="none" w:sz="0" w:space="0" w:color="auto"/>
            <w:bottom w:val="none" w:sz="0" w:space="0" w:color="auto"/>
            <w:right w:val="none" w:sz="0" w:space="0" w:color="auto"/>
          </w:divBdr>
        </w:div>
        <w:div w:id="1645037095">
          <w:marLeft w:val="0"/>
          <w:marRight w:val="0"/>
          <w:marTop w:val="0"/>
          <w:marBottom w:val="0"/>
          <w:divBdr>
            <w:top w:val="none" w:sz="0" w:space="0" w:color="auto"/>
            <w:left w:val="none" w:sz="0" w:space="0" w:color="auto"/>
            <w:bottom w:val="none" w:sz="0" w:space="0" w:color="auto"/>
            <w:right w:val="none" w:sz="0" w:space="0" w:color="auto"/>
          </w:divBdr>
        </w:div>
        <w:div w:id="1651322765">
          <w:marLeft w:val="0"/>
          <w:marRight w:val="0"/>
          <w:marTop w:val="0"/>
          <w:marBottom w:val="0"/>
          <w:divBdr>
            <w:top w:val="none" w:sz="0" w:space="0" w:color="auto"/>
            <w:left w:val="none" w:sz="0" w:space="0" w:color="auto"/>
            <w:bottom w:val="none" w:sz="0" w:space="0" w:color="auto"/>
            <w:right w:val="none" w:sz="0" w:space="0" w:color="auto"/>
          </w:divBdr>
        </w:div>
        <w:div w:id="1671715200">
          <w:marLeft w:val="0"/>
          <w:marRight w:val="0"/>
          <w:marTop w:val="0"/>
          <w:marBottom w:val="0"/>
          <w:divBdr>
            <w:top w:val="none" w:sz="0" w:space="0" w:color="auto"/>
            <w:left w:val="none" w:sz="0" w:space="0" w:color="auto"/>
            <w:bottom w:val="none" w:sz="0" w:space="0" w:color="auto"/>
            <w:right w:val="none" w:sz="0" w:space="0" w:color="auto"/>
          </w:divBdr>
        </w:div>
        <w:div w:id="1673609102">
          <w:marLeft w:val="0"/>
          <w:marRight w:val="0"/>
          <w:marTop w:val="0"/>
          <w:marBottom w:val="0"/>
          <w:divBdr>
            <w:top w:val="none" w:sz="0" w:space="0" w:color="auto"/>
            <w:left w:val="none" w:sz="0" w:space="0" w:color="auto"/>
            <w:bottom w:val="none" w:sz="0" w:space="0" w:color="auto"/>
            <w:right w:val="none" w:sz="0" w:space="0" w:color="auto"/>
          </w:divBdr>
        </w:div>
        <w:div w:id="1722090498">
          <w:marLeft w:val="0"/>
          <w:marRight w:val="0"/>
          <w:marTop w:val="0"/>
          <w:marBottom w:val="0"/>
          <w:divBdr>
            <w:top w:val="none" w:sz="0" w:space="0" w:color="auto"/>
            <w:left w:val="none" w:sz="0" w:space="0" w:color="auto"/>
            <w:bottom w:val="none" w:sz="0" w:space="0" w:color="auto"/>
            <w:right w:val="none" w:sz="0" w:space="0" w:color="auto"/>
          </w:divBdr>
        </w:div>
        <w:div w:id="1722942336">
          <w:marLeft w:val="0"/>
          <w:marRight w:val="0"/>
          <w:marTop w:val="0"/>
          <w:marBottom w:val="0"/>
          <w:divBdr>
            <w:top w:val="none" w:sz="0" w:space="0" w:color="auto"/>
            <w:left w:val="none" w:sz="0" w:space="0" w:color="auto"/>
            <w:bottom w:val="none" w:sz="0" w:space="0" w:color="auto"/>
            <w:right w:val="none" w:sz="0" w:space="0" w:color="auto"/>
          </w:divBdr>
        </w:div>
        <w:div w:id="1787389823">
          <w:marLeft w:val="0"/>
          <w:marRight w:val="0"/>
          <w:marTop w:val="0"/>
          <w:marBottom w:val="0"/>
          <w:divBdr>
            <w:top w:val="none" w:sz="0" w:space="0" w:color="auto"/>
            <w:left w:val="none" w:sz="0" w:space="0" w:color="auto"/>
            <w:bottom w:val="none" w:sz="0" w:space="0" w:color="auto"/>
            <w:right w:val="none" w:sz="0" w:space="0" w:color="auto"/>
          </w:divBdr>
        </w:div>
        <w:div w:id="1880047050">
          <w:marLeft w:val="0"/>
          <w:marRight w:val="0"/>
          <w:marTop w:val="0"/>
          <w:marBottom w:val="0"/>
          <w:divBdr>
            <w:top w:val="none" w:sz="0" w:space="0" w:color="auto"/>
            <w:left w:val="none" w:sz="0" w:space="0" w:color="auto"/>
            <w:bottom w:val="none" w:sz="0" w:space="0" w:color="auto"/>
            <w:right w:val="none" w:sz="0" w:space="0" w:color="auto"/>
          </w:divBdr>
        </w:div>
        <w:div w:id="1909415750">
          <w:marLeft w:val="0"/>
          <w:marRight w:val="0"/>
          <w:marTop w:val="0"/>
          <w:marBottom w:val="0"/>
          <w:divBdr>
            <w:top w:val="none" w:sz="0" w:space="0" w:color="auto"/>
            <w:left w:val="none" w:sz="0" w:space="0" w:color="auto"/>
            <w:bottom w:val="none" w:sz="0" w:space="0" w:color="auto"/>
            <w:right w:val="none" w:sz="0" w:space="0" w:color="auto"/>
          </w:divBdr>
        </w:div>
        <w:div w:id="1933657838">
          <w:marLeft w:val="0"/>
          <w:marRight w:val="0"/>
          <w:marTop w:val="0"/>
          <w:marBottom w:val="0"/>
          <w:divBdr>
            <w:top w:val="none" w:sz="0" w:space="0" w:color="auto"/>
            <w:left w:val="none" w:sz="0" w:space="0" w:color="auto"/>
            <w:bottom w:val="none" w:sz="0" w:space="0" w:color="auto"/>
            <w:right w:val="none" w:sz="0" w:space="0" w:color="auto"/>
          </w:divBdr>
        </w:div>
        <w:div w:id="2013795963">
          <w:marLeft w:val="0"/>
          <w:marRight w:val="0"/>
          <w:marTop w:val="0"/>
          <w:marBottom w:val="0"/>
          <w:divBdr>
            <w:top w:val="none" w:sz="0" w:space="0" w:color="auto"/>
            <w:left w:val="none" w:sz="0" w:space="0" w:color="auto"/>
            <w:bottom w:val="none" w:sz="0" w:space="0" w:color="auto"/>
            <w:right w:val="none" w:sz="0" w:space="0" w:color="auto"/>
          </w:divBdr>
        </w:div>
        <w:div w:id="2050372554">
          <w:marLeft w:val="0"/>
          <w:marRight w:val="0"/>
          <w:marTop w:val="0"/>
          <w:marBottom w:val="0"/>
          <w:divBdr>
            <w:top w:val="none" w:sz="0" w:space="0" w:color="auto"/>
            <w:left w:val="none" w:sz="0" w:space="0" w:color="auto"/>
            <w:bottom w:val="none" w:sz="0" w:space="0" w:color="auto"/>
            <w:right w:val="none" w:sz="0" w:space="0" w:color="auto"/>
          </w:divBdr>
        </w:div>
        <w:div w:id="2060782536">
          <w:marLeft w:val="0"/>
          <w:marRight w:val="0"/>
          <w:marTop w:val="0"/>
          <w:marBottom w:val="0"/>
          <w:divBdr>
            <w:top w:val="none" w:sz="0" w:space="0" w:color="auto"/>
            <w:left w:val="none" w:sz="0" w:space="0" w:color="auto"/>
            <w:bottom w:val="none" w:sz="0" w:space="0" w:color="auto"/>
            <w:right w:val="none" w:sz="0" w:space="0" w:color="auto"/>
          </w:divBdr>
        </w:div>
        <w:div w:id="2079479900">
          <w:marLeft w:val="0"/>
          <w:marRight w:val="0"/>
          <w:marTop w:val="0"/>
          <w:marBottom w:val="0"/>
          <w:divBdr>
            <w:top w:val="none" w:sz="0" w:space="0" w:color="auto"/>
            <w:left w:val="none" w:sz="0" w:space="0" w:color="auto"/>
            <w:bottom w:val="none" w:sz="0" w:space="0" w:color="auto"/>
            <w:right w:val="none" w:sz="0" w:space="0" w:color="auto"/>
          </w:divBdr>
        </w:div>
        <w:div w:id="2090610240">
          <w:marLeft w:val="0"/>
          <w:marRight w:val="0"/>
          <w:marTop w:val="0"/>
          <w:marBottom w:val="0"/>
          <w:divBdr>
            <w:top w:val="none" w:sz="0" w:space="0" w:color="auto"/>
            <w:left w:val="none" w:sz="0" w:space="0" w:color="auto"/>
            <w:bottom w:val="none" w:sz="0" w:space="0" w:color="auto"/>
            <w:right w:val="none" w:sz="0" w:space="0" w:color="auto"/>
          </w:divBdr>
        </w:div>
        <w:div w:id="2097244990">
          <w:marLeft w:val="0"/>
          <w:marRight w:val="0"/>
          <w:marTop w:val="0"/>
          <w:marBottom w:val="0"/>
          <w:divBdr>
            <w:top w:val="none" w:sz="0" w:space="0" w:color="auto"/>
            <w:left w:val="none" w:sz="0" w:space="0" w:color="auto"/>
            <w:bottom w:val="none" w:sz="0" w:space="0" w:color="auto"/>
            <w:right w:val="none" w:sz="0" w:space="0" w:color="auto"/>
          </w:divBdr>
        </w:div>
        <w:div w:id="2147353990">
          <w:marLeft w:val="0"/>
          <w:marRight w:val="0"/>
          <w:marTop w:val="0"/>
          <w:marBottom w:val="0"/>
          <w:divBdr>
            <w:top w:val="none" w:sz="0" w:space="0" w:color="auto"/>
            <w:left w:val="none" w:sz="0" w:space="0" w:color="auto"/>
            <w:bottom w:val="none" w:sz="0" w:space="0" w:color="auto"/>
            <w:right w:val="none" w:sz="0" w:space="0" w:color="auto"/>
          </w:divBdr>
        </w:div>
      </w:divsChild>
    </w:div>
    <w:div w:id="636110247">
      <w:bodyDiv w:val="1"/>
      <w:marLeft w:val="0"/>
      <w:marRight w:val="0"/>
      <w:marTop w:val="0"/>
      <w:marBottom w:val="0"/>
      <w:divBdr>
        <w:top w:val="none" w:sz="0" w:space="0" w:color="auto"/>
        <w:left w:val="none" w:sz="0" w:space="0" w:color="auto"/>
        <w:bottom w:val="none" w:sz="0" w:space="0" w:color="auto"/>
        <w:right w:val="none" w:sz="0" w:space="0" w:color="auto"/>
      </w:divBdr>
      <w:divsChild>
        <w:div w:id="1053770978">
          <w:marLeft w:val="0"/>
          <w:marRight w:val="0"/>
          <w:marTop w:val="0"/>
          <w:marBottom w:val="0"/>
          <w:divBdr>
            <w:top w:val="none" w:sz="0" w:space="0" w:color="auto"/>
            <w:left w:val="none" w:sz="0" w:space="0" w:color="auto"/>
            <w:bottom w:val="none" w:sz="0" w:space="0" w:color="auto"/>
            <w:right w:val="none" w:sz="0" w:space="0" w:color="auto"/>
          </w:divBdr>
        </w:div>
        <w:div w:id="1135685317">
          <w:marLeft w:val="0"/>
          <w:marRight w:val="0"/>
          <w:marTop w:val="0"/>
          <w:marBottom w:val="0"/>
          <w:divBdr>
            <w:top w:val="none" w:sz="0" w:space="0" w:color="auto"/>
            <w:left w:val="none" w:sz="0" w:space="0" w:color="auto"/>
            <w:bottom w:val="none" w:sz="0" w:space="0" w:color="auto"/>
            <w:right w:val="none" w:sz="0" w:space="0" w:color="auto"/>
          </w:divBdr>
        </w:div>
        <w:div w:id="1180392880">
          <w:marLeft w:val="0"/>
          <w:marRight w:val="0"/>
          <w:marTop w:val="0"/>
          <w:marBottom w:val="0"/>
          <w:divBdr>
            <w:top w:val="none" w:sz="0" w:space="0" w:color="auto"/>
            <w:left w:val="none" w:sz="0" w:space="0" w:color="auto"/>
            <w:bottom w:val="none" w:sz="0" w:space="0" w:color="auto"/>
            <w:right w:val="none" w:sz="0" w:space="0" w:color="auto"/>
          </w:divBdr>
        </w:div>
        <w:div w:id="1189416499">
          <w:marLeft w:val="0"/>
          <w:marRight w:val="0"/>
          <w:marTop w:val="0"/>
          <w:marBottom w:val="0"/>
          <w:divBdr>
            <w:top w:val="none" w:sz="0" w:space="0" w:color="auto"/>
            <w:left w:val="none" w:sz="0" w:space="0" w:color="auto"/>
            <w:bottom w:val="none" w:sz="0" w:space="0" w:color="auto"/>
            <w:right w:val="none" w:sz="0" w:space="0" w:color="auto"/>
          </w:divBdr>
        </w:div>
      </w:divsChild>
    </w:div>
    <w:div w:id="713116014">
      <w:bodyDiv w:val="1"/>
      <w:marLeft w:val="0"/>
      <w:marRight w:val="0"/>
      <w:marTop w:val="0"/>
      <w:marBottom w:val="0"/>
      <w:divBdr>
        <w:top w:val="none" w:sz="0" w:space="0" w:color="auto"/>
        <w:left w:val="none" w:sz="0" w:space="0" w:color="auto"/>
        <w:bottom w:val="none" w:sz="0" w:space="0" w:color="auto"/>
        <w:right w:val="none" w:sz="0" w:space="0" w:color="auto"/>
      </w:divBdr>
    </w:div>
    <w:div w:id="882864302">
      <w:bodyDiv w:val="1"/>
      <w:marLeft w:val="0"/>
      <w:marRight w:val="0"/>
      <w:marTop w:val="0"/>
      <w:marBottom w:val="0"/>
      <w:divBdr>
        <w:top w:val="none" w:sz="0" w:space="0" w:color="auto"/>
        <w:left w:val="none" w:sz="0" w:space="0" w:color="auto"/>
        <w:bottom w:val="none" w:sz="0" w:space="0" w:color="auto"/>
        <w:right w:val="none" w:sz="0" w:space="0" w:color="auto"/>
      </w:divBdr>
      <w:divsChild>
        <w:div w:id="66658655">
          <w:marLeft w:val="0"/>
          <w:marRight w:val="0"/>
          <w:marTop w:val="0"/>
          <w:marBottom w:val="0"/>
          <w:divBdr>
            <w:top w:val="none" w:sz="0" w:space="0" w:color="auto"/>
            <w:left w:val="none" w:sz="0" w:space="0" w:color="auto"/>
            <w:bottom w:val="none" w:sz="0" w:space="0" w:color="auto"/>
            <w:right w:val="none" w:sz="0" w:space="0" w:color="auto"/>
          </w:divBdr>
        </w:div>
        <w:div w:id="90013029">
          <w:marLeft w:val="0"/>
          <w:marRight w:val="0"/>
          <w:marTop w:val="0"/>
          <w:marBottom w:val="0"/>
          <w:divBdr>
            <w:top w:val="none" w:sz="0" w:space="0" w:color="auto"/>
            <w:left w:val="none" w:sz="0" w:space="0" w:color="auto"/>
            <w:bottom w:val="none" w:sz="0" w:space="0" w:color="auto"/>
            <w:right w:val="none" w:sz="0" w:space="0" w:color="auto"/>
          </w:divBdr>
        </w:div>
        <w:div w:id="108741706">
          <w:marLeft w:val="0"/>
          <w:marRight w:val="0"/>
          <w:marTop w:val="0"/>
          <w:marBottom w:val="0"/>
          <w:divBdr>
            <w:top w:val="none" w:sz="0" w:space="0" w:color="auto"/>
            <w:left w:val="none" w:sz="0" w:space="0" w:color="auto"/>
            <w:bottom w:val="none" w:sz="0" w:space="0" w:color="auto"/>
            <w:right w:val="none" w:sz="0" w:space="0" w:color="auto"/>
          </w:divBdr>
        </w:div>
        <w:div w:id="114447396">
          <w:marLeft w:val="0"/>
          <w:marRight w:val="0"/>
          <w:marTop w:val="0"/>
          <w:marBottom w:val="0"/>
          <w:divBdr>
            <w:top w:val="none" w:sz="0" w:space="0" w:color="auto"/>
            <w:left w:val="none" w:sz="0" w:space="0" w:color="auto"/>
            <w:bottom w:val="none" w:sz="0" w:space="0" w:color="auto"/>
            <w:right w:val="none" w:sz="0" w:space="0" w:color="auto"/>
          </w:divBdr>
        </w:div>
        <w:div w:id="115105592">
          <w:marLeft w:val="0"/>
          <w:marRight w:val="0"/>
          <w:marTop w:val="0"/>
          <w:marBottom w:val="0"/>
          <w:divBdr>
            <w:top w:val="none" w:sz="0" w:space="0" w:color="auto"/>
            <w:left w:val="none" w:sz="0" w:space="0" w:color="auto"/>
            <w:bottom w:val="none" w:sz="0" w:space="0" w:color="auto"/>
            <w:right w:val="none" w:sz="0" w:space="0" w:color="auto"/>
          </w:divBdr>
        </w:div>
        <w:div w:id="306132277">
          <w:marLeft w:val="0"/>
          <w:marRight w:val="0"/>
          <w:marTop w:val="0"/>
          <w:marBottom w:val="0"/>
          <w:divBdr>
            <w:top w:val="none" w:sz="0" w:space="0" w:color="auto"/>
            <w:left w:val="none" w:sz="0" w:space="0" w:color="auto"/>
            <w:bottom w:val="none" w:sz="0" w:space="0" w:color="auto"/>
            <w:right w:val="none" w:sz="0" w:space="0" w:color="auto"/>
          </w:divBdr>
        </w:div>
        <w:div w:id="306470461">
          <w:marLeft w:val="0"/>
          <w:marRight w:val="0"/>
          <w:marTop w:val="0"/>
          <w:marBottom w:val="0"/>
          <w:divBdr>
            <w:top w:val="none" w:sz="0" w:space="0" w:color="auto"/>
            <w:left w:val="none" w:sz="0" w:space="0" w:color="auto"/>
            <w:bottom w:val="none" w:sz="0" w:space="0" w:color="auto"/>
            <w:right w:val="none" w:sz="0" w:space="0" w:color="auto"/>
          </w:divBdr>
        </w:div>
        <w:div w:id="357321655">
          <w:marLeft w:val="0"/>
          <w:marRight w:val="0"/>
          <w:marTop w:val="0"/>
          <w:marBottom w:val="0"/>
          <w:divBdr>
            <w:top w:val="none" w:sz="0" w:space="0" w:color="auto"/>
            <w:left w:val="none" w:sz="0" w:space="0" w:color="auto"/>
            <w:bottom w:val="none" w:sz="0" w:space="0" w:color="auto"/>
            <w:right w:val="none" w:sz="0" w:space="0" w:color="auto"/>
          </w:divBdr>
        </w:div>
        <w:div w:id="370883440">
          <w:marLeft w:val="0"/>
          <w:marRight w:val="0"/>
          <w:marTop w:val="0"/>
          <w:marBottom w:val="0"/>
          <w:divBdr>
            <w:top w:val="none" w:sz="0" w:space="0" w:color="auto"/>
            <w:left w:val="none" w:sz="0" w:space="0" w:color="auto"/>
            <w:bottom w:val="none" w:sz="0" w:space="0" w:color="auto"/>
            <w:right w:val="none" w:sz="0" w:space="0" w:color="auto"/>
          </w:divBdr>
        </w:div>
        <w:div w:id="390662343">
          <w:marLeft w:val="0"/>
          <w:marRight w:val="0"/>
          <w:marTop w:val="0"/>
          <w:marBottom w:val="0"/>
          <w:divBdr>
            <w:top w:val="none" w:sz="0" w:space="0" w:color="auto"/>
            <w:left w:val="none" w:sz="0" w:space="0" w:color="auto"/>
            <w:bottom w:val="none" w:sz="0" w:space="0" w:color="auto"/>
            <w:right w:val="none" w:sz="0" w:space="0" w:color="auto"/>
          </w:divBdr>
        </w:div>
        <w:div w:id="392853059">
          <w:marLeft w:val="0"/>
          <w:marRight w:val="0"/>
          <w:marTop w:val="0"/>
          <w:marBottom w:val="0"/>
          <w:divBdr>
            <w:top w:val="none" w:sz="0" w:space="0" w:color="auto"/>
            <w:left w:val="none" w:sz="0" w:space="0" w:color="auto"/>
            <w:bottom w:val="none" w:sz="0" w:space="0" w:color="auto"/>
            <w:right w:val="none" w:sz="0" w:space="0" w:color="auto"/>
          </w:divBdr>
        </w:div>
        <w:div w:id="410542686">
          <w:marLeft w:val="0"/>
          <w:marRight w:val="0"/>
          <w:marTop w:val="0"/>
          <w:marBottom w:val="0"/>
          <w:divBdr>
            <w:top w:val="none" w:sz="0" w:space="0" w:color="auto"/>
            <w:left w:val="none" w:sz="0" w:space="0" w:color="auto"/>
            <w:bottom w:val="none" w:sz="0" w:space="0" w:color="auto"/>
            <w:right w:val="none" w:sz="0" w:space="0" w:color="auto"/>
          </w:divBdr>
        </w:div>
        <w:div w:id="498346444">
          <w:marLeft w:val="0"/>
          <w:marRight w:val="0"/>
          <w:marTop w:val="0"/>
          <w:marBottom w:val="0"/>
          <w:divBdr>
            <w:top w:val="none" w:sz="0" w:space="0" w:color="auto"/>
            <w:left w:val="none" w:sz="0" w:space="0" w:color="auto"/>
            <w:bottom w:val="none" w:sz="0" w:space="0" w:color="auto"/>
            <w:right w:val="none" w:sz="0" w:space="0" w:color="auto"/>
          </w:divBdr>
        </w:div>
        <w:div w:id="631793050">
          <w:marLeft w:val="0"/>
          <w:marRight w:val="0"/>
          <w:marTop w:val="0"/>
          <w:marBottom w:val="0"/>
          <w:divBdr>
            <w:top w:val="none" w:sz="0" w:space="0" w:color="auto"/>
            <w:left w:val="none" w:sz="0" w:space="0" w:color="auto"/>
            <w:bottom w:val="none" w:sz="0" w:space="0" w:color="auto"/>
            <w:right w:val="none" w:sz="0" w:space="0" w:color="auto"/>
          </w:divBdr>
        </w:div>
        <w:div w:id="710030377">
          <w:marLeft w:val="0"/>
          <w:marRight w:val="0"/>
          <w:marTop w:val="0"/>
          <w:marBottom w:val="0"/>
          <w:divBdr>
            <w:top w:val="none" w:sz="0" w:space="0" w:color="auto"/>
            <w:left w:val="none" w:sz="0" w:space="0" w:color="auto"/>
            <w:bottom w:val="none" w:sz="0" w:space="0" w:color="auto"/>
            <w:right w:val="none" w:sz="0" w:space="0" w:color="auto"/>
          </w:divBdr>
        </w:div>
        <w:div w:id="710231187">
          <w:marLeft w:val="0"/>
          <w:marRight w:val="0"/>
          <w:marTop w:val="0"/>
          <w:marBottom w:val="0"/>
          <w:divBdr>
            <w:top w:val="none" w:sz="0" w:space="0" w:color="auto"/>
            <w:left w:val="none" w:sz="0" w:space="0" w:color="auto"/>
            <w:bottom w:val="none" w:sz="0" w:space="0" w:color="auto"/>
            <w:right w:val="none" w:sz="0" w:space="0" w:color="auto"/>
          </w:divBdr>
        </w:div>
        <w:div w:id="722485787">
          <w:marLeft w:val="0"/>
          <w:marRight w:val="0"/>
          <w:marTop w:val="0"/>
          <w:marBottom w:val="0"/>
          <w:divBdr>
            <w:top w:val="none" w:sz="0" w:space="0" w:color="auto"/>
            <w:left w:val="none" w:sz="0" w:space="0" w:color="auto"/>
            <w:bottom w:val="none" w:sz="0" w:space="0" w:color="auto"/>
            <w:right w:val="none" w:sz="0" w:space="0" w:color="auto"/>
          </w:divBdr>
        </w:div>
        <w:div w:id="756289240">
          <w:marLeft w:val="0"/>
          <w:marRight w:val="0"/>
          <w:marTop w:val="0"/>
          <w:marBottom w:val="0"/>
          <w:divBdr>
            <w:top w:val="none" w:sz="0" w:space="0" w:color="auto"/>
            <w:left w:val="none" w:sz="0" w:space="0" w:color="auto"/>
            <w:bottom w:val="none" w:sz="0" w:space="0" w:color="auto"/>
            <w:right w:val="none" w:sz="0" w:space="0" w:color="auto"/>
          </w:divBdr>
        </w:div>
        <w:div w:id="768354126">
          <w:marLeft w:val="0"/>
          <w:marRight w:val="0"/>
          <w:marTop w:val="0"/>
          <w:marBottom w:val="0"/>
          <w:divBdr>
            <w:top w:val="none" w:sz="0" w:space="0" w:color="auto"/>
            <w:left w:val="none" w:sz="0" w:space="0" w:color="auto"/>
            <w:bottom w:val="none" w:sz="0" w:space="0" w:color="auto"/>
            <w:right w:val="none" w:sz="0" w:space="0" w:color="auto"/>
          </w:divBdr>
        </w:div>
        <w:div w:id="768426370">
          <w:marLeft w:val="0"/>
          <w:marRight w:val="0"/>
          <w:marTop w:val="0"/>
          <w:marBottom w:val="0"/>
          <w:divBdr>
            <w:top w:val="none" w:sz="0" w:space="0" w:color="auto"/>
            <w:left w:val="none" w:sz="0" w:space="0" w:color="auto"/>
            <w:bottom w:val="none" w:sz="0" w:space="0" w:color="auto"/>
            <w:right w:val="none" w:sz="0" w:space="0" w:color="auto"/>
          </w:divBdr>
        </w:div>
        <w:div w:id="785276451">
          <w:marLeft w:val="0"/>
          <w:marRight w:val="0"/>
          <w:marTop w:val="0"/>
          <w:marBottom w:val="0"/>
          <w:divBdr>
            <w:top w:val="none" w:sz="0" w:space="0" w:color="auto"/>
            <w:left w:val="none" w:sz="0" w:space="0" w:color="auto"/>
            <w:bottom w:val="none" w:sz="0" w:space="0" w:color="auto"/>
            <w:right w:val="none" w:sz="0" w:space="0" w:color="auto"/>
          </w:divBdr>
        </w:div>
        <w:div w:id="793331872">
          <w:marLeft w:val="0"/>
          <w:marRight w:val="0"/>
          <w:marTop w:val="0"/>
          <w:marBottom w:val="0"/>
          <w:divBdr>
            <w:top w:val="none" w:sz="0" w:space="0" w:color="auto"/>
            <w:left w:val="none" w:sz="0" w:space="0" w:color="auto"/>
            <w:bottom w:val="none" w:sz="0" w:space="0" w:color="auto"/>
            <w:right w:val="none" w:sz="0" w:space="0" w:color="auto"/>
          </w:divBdr>
        </w:div>
        <w:div w:id="813989317">
          <w:marLeft w:val="0"/>
          <w:marRight w:val="0"/>
          <w:marTop w:val="0"/>
          <w:marBottom w:val="0"/>
          <w:divBdr>
            <w:top w:val="none" w:sz="0" w:space="0" w:color="auto"/>
            <w:left w:val="none" w:sz="0" w:space="0" w:color="auto"/>
            <w:bottom w:val="none" w:sz="0" w:space="0" w:color="auto"/>
            <w:right w:val="none" w:sz="0" w:space="0" w:color="auto"/>
          </w:divBdr>
        </w:div>
        <w:div w:id="835074896">
          <w:marLeft w:val="0"/>
          <w:marRight w:val="0"/>
          <w:marTop w:val="0"/>
          <w:marBottom w:val="0"/>
          <w:divBdr>
            <w:top w:val="none" w:sz="0" w:space="0" w:color="auto"/>
            <w:left w:val="none" w:sz="0" w:space="0" w:color="auto"/>
            <w:bottom w:val="none" w:sz="0" w:space="0" w:color="auto"/>
            <w:right w:val="none" w:sz="0" w:space="0" w:color="auto"/>
          </w:divBdr>
        </w:div>
        <w:div w:id="838694914">
          <w:marLeft w:val="0"/>
          <w:marRight w:val="0"/>
          <w:marTop w:val="0"/>
          <w:marBottom w:val="0"/>
          <w:divBdr>
            <w:top w:val="none" w:sz="0" w:space="0" w:color="auto"/>
            <w:left w:val="none" w:sz="0" w:space="0" w:color="auto"/>
            <w:bottom w:val="none" w:sz="0" w:space="0" w:color="auto"/>
            <w:right w:val="none" w:sz="0" w:space="0" w:color="auto"/>
          </w:divBdr>
        </w:div>
        <w:div w:id="851380232">
          <w:marLeft w:val="0"/>
          <w:marRight w:val="0"/>
          <w:marTop w:val="0"/>
          <w:marBottom w:val="0"/>
          <w:divBdr>
            <w:top w:val="none" w:sz="0" w:space="0" w:color="auto"/>
            <w:left w:val="none" w:sz="0" w:space="0" w:color="auto"/>
            <w:bottom w:val="none" w:sz="0" w:space="0" w:color="auto"/>
            <w:right w:val="none" w:sz="0" w:space="0" w:color="auto"/>
          </w:divBdr>
        </w:div>
        <w:div w:id="863783336">
          <w:marLeft w:val="0"/>
          <w:marRight w:val="0"/>
          <w:marTop w:val="0"/>
          <w:marBottom w:val="0"/>
          <w:divBdr>
            <w:top w:val="none" w:sz="0" w:space="0" w:color="auto"/>
            <w:left w:val="none" w:sz="0" w:space="0" w:color="auto"/>
            <w:bottom w:val="none" w:sz="0" w:space="0" w:color="auto"/>
            <w:right w:val="none" w:sz="0" w:space="0" w:color="auto"/>
          </w:divBdr>
        </w:div>
        <w:div w:id="909075191">
          <w:marLeft w:val="0"/>
          <w:marRight w:val="0"/>
          <w:marTop w:val="0"/>
          <w:marBottom w:val="0"/>
          <w:divBdr>
            <w:top w:val="none" w:sz="0" w:space="0" w:color="auto"/>
            <w:left w:val="none" w:sz="0" w:space="0" w:color="auto"/>
            <w:bottom w:val="none" w:sz="0" w:space="0" w:color="auto"/>
            <w:right w:val="none" w:sz="0" w:space="0" w:color="auto"/>
          </w:divBdr>
        </w:div>
        <w:div w:id="917441549">
          <w:marLeft w:val="0"/>
          <w:marRight w:val="0"/>
          <w:marTop w:val="0"/>
          <w:marBottom w:val="0"/>
          <w:divBdr>
            <w:top w:val="none" w:sz="0" w:space="0" w:color="auto"/>
            <w:left w:val="none" w:sz="0" w:space="0" w:color="auto"/>
            <w:bottom w:val="none" w:sz="0" w:space="0" w:color="auto"/>
            <w:right w:val="none" w:sz="0" w:space="0" w:color="auto"/>
          </w:divBdr>
        </w:div>
        <w:div w:id="971524549">
          <w:marLeft w:val="0"/>
          <w:marRight w:val="0"/>
          <w:marTop w:val="0"/>
          <w:marBottom w:val="0"/>
          <w:divBdr>
            <w:top w:val="none" w:sz="0" w:space="0" w:color="auto"/>
            <w:left w:val="none" w:sz="0" w:space="0" w:color="auto"/>
            <w:bottom w:val="none" w:sz="0" w:space="0" w:color="auto"/>
            <w:right w:val="none" w:sz="0" w:space="0" w:color="auto"/>
          </w:divBdr>
        </w:div>
        <w:div w:id="979268185">
          <w:marLeft w:val="0"/>
          <w:marRight w:val="0"/>
          <w:marTop w:val="0"/>
          <w:marBottom w:val="0"/>
          <w:divBdr>
            <w:top w:val="none" w:sz="0" w:space="0" w:color="auto"/>
            <w:left w:val="none" w:sz="0" w:space="0" w:color="auto"/>
            <w:bottom w:val="none" w:sz="0" w:space="0" w:color="auto"/>
            <w:right w:val="none" w:sz="0" w:space="0" w:color="auto"/>
          </w:divBdr>
        </w:div>
        <w:div w:id="1021083444">
          <w:marLeft w:val="0"/>
          <w:marRight w:val="0"/>
          <w:marTop w:val="0"/>
          <w:marBottom w:val="0"/>
          <w:divBdr>
            <w:top w:val="none" w:sz="0" w:space="0" w:color="auto"/>
            <w:left w:val="none" w:sz="0" w:space="0" w:color="auto"/>
            <w:bottom w:val="none" w:sz="0" w:space="0" w:color="auto"/>
            <w:right w:val="none" w:sz="0" w:space="0" w:color="auto"/>
          </w:divBdr>
        </w:div>
        <w:div w:id="1059015993">
          <w:marLeft w:val="0"/>
          <w:marRight w:val="0"/>
          <w:marTop w:val="0"/>
          <w:marBottom w:val="0"/>
          <w:divBdr>
            <w:top w:val="none" w:sz="0" w:space="0" w:color="auto"/>
            <w:left w:val="none" w:sz="0" w:space="0" w:color="auto"/>
            <w:bottom w:val="none" w:sz="0" w:space="0" w:color="auto"/>
            <w:right w:val="none" w:sz="0" w:space="0" w:color="auto"/>
          </w:divBdr>
        </w:div>
        <w:div w:id="1067610525">
          <w:marLeft w:val="0"/>
          <w:marRight w:val="0"/>
          <w:marTop w:val="0"/>
          <w:marBottom w:val="0"/>
          <w:divBdr>
            <w:top w:val="none" w:sz="0" w:space="0" w:color="auto"/>
            <w:left w:val="none" w:sz="0" w:space="0" w:color="auto"/>
            <w:bottom w:val="none" w:sz="0" w:space="0" w:color="auto"/>
            <w:right w:val="none" w:sz="0" w:space="0" w:color="auto"/>
          </w:divBdr>
        </w:div>
        <w:div w:id="1083722819">
          <w:marLeft w:val="0"/>
          <w:marRight w:val="0"/>
          <w:marTop w:val="0"/>
          <w:marBottom w:val="0"/>
          <w:divBdr>
            <w:top w:val="none" w:sz="0" w:space="0" w:color="auto"/>
            <w:left w:val="none" w:sz="0" w:space="0" w:color="auto"/>
            <w:bottom w:val="none" w:sz="0" w:space="0" w:color="auto"/>
            <w:right w:val="none" w:sz="0" w:space="0" w:color="auto"/>
          </w:divBdr>
        </w:div>
        <w:div w:id="1156725557">
          <w:marLeft w:val="0"/>
          <w:marRight w:val="0"/>
          <w:marTop w:val="0"/>
          <w:marBottom w:val="0"/>
          <w:divBdr>
            <w:top w:val="none" w:sz="0" w:space="0" w:color="auto"/>
            <w:left w:val="none" w:sz="0" w:space="0" w:color="auto"/>
            <w:bottom w:val="none" w:sz="0" w:space="0" w:color="auto"/>
            <w:right w:val="none" w:sz="0" w:space="0" w:color="auto"/>
          </w:divBdr>
        </w:div>
        <w:div w:id="1190946850">
          <w:marLeft w:val="0"/>
          <w:marRight w:val="0"/>
          <w:marTop w:val="0"/>
          <w:marBottom w:val="0"/>
          <w:divBdr>
            <w:top w:val="none" w:sz="0" w:space="0" w:color="auto"/>
            <w:left w:val="none" w:sz="0" w:space="0" w:color="auto"/>
            <w:bottom w:val="none" w:sz="0" w:space="0" w:color="auto"/>
            <w:right w:val="none" w:sz="0" w:space="0" w:color="auto"/>
          </w:divBdr>
        </w:div>
        <w:div w:id="1241938646">
          <w:marLeft w:val="0"/>
          <w:marRight w:val="0"/>
          <w:marTop w:val="0"/>
          <w:marBottom w:val="0"/>
          <w:divBdr>
            <w:top w:val="none" w:sz="0" w:space="0" w:color="auto"/>
            <w:left w:val="none" w:sz="0" w:space="0" w:color="auto"/>
            <w:bottom w:val="none" w:sz="0" w:space="0" w:color="auto"/>
            <w:right w:val="none" w:sz="0" w:space="0" w:color="auto"/>
          </w:divBdr>
        </w:div>
        <w:div w:id="1285650585">
          <w:marLeft w:val="0"/>
          <w:marRight w:val="0"/>
          <w:marTop w:val="0"/>
          <w:marBottom w:val="0"/>
          <w:divBdr>
            <w:top w:val="none" w:sz="0" w:space="0" w:color="auto"/>
            <w:left w:val="none" w:sz="0" w:space="0" w:color="auto"/>
            <w:bottom w:val="none" w:sz="0" w:space="0" w:color="auto"/>
            <w:right w:val="none" w:sz="0" w:space="0" w:color="auto"/>
          </w:divBdr>
        </w:div>
        <w:div w:id="1308632365">
          <w:marLeft w:val="0"/>
          <w:marRight w:val="0"/>
          <w:marTop w:val="0"/>
          <w:marBottom w:val="0"/>
          <w:divBdr>
            <w:top w:val="none" w:sz="0" w:space="0" w:color="auto"/>
            <w:left w:val="none" w:sz="0" w:space="0" w:color="auto"/>
            <w:bottom w:val="none" w:sz="0" w:space="0" w:color="auto"/>
            <w:right w:val="none" w:sz="0" w:space="0" w:color="auto"/>
          </w:divBdr>
        </w:div>
        <w:div w:id="1309242015">
          <w:marLeft w:val="0"/>
          <w:marRight w:val="0"/>
          <w:marTop w:val="0"/>
          <w:marBottom w:val="0"/>
          <w:divBdr>
            <w:top w:val="none" w:sz="0" w:space="0" w:color="auto"/>
            <w:left w:val="none" w:sz="0" w:space="0" w:color="auto"/>
            <w:bottom w:val="none" w:sz="0" w:space="0" w:color="auto"/>
            <w:right w:val="none" w:sz="0" w:space="0" w:color="auto"/>
          </w:divBdr>
        </w:div>
        <w:div w:id="1314792674">
          <w:marLeft w:val="0"/>
          <w:marRight w:val="0"/>
          <w:marTop w:val="0"/>
          <w:marBottom w:val="0"/>
          <w:divBdr>
            <w:top w:val="none" w:sz="0" w:space="0" w:color="auto"/>
            <w:left w:val="none" w:sz="0" w:space="0" w:color="auto"/>
            <w:bottom w:val="none" w:sz="0" w:space="0" w:color="auto"/>
            <w:right w:val="none" w:sz="0" w:space="0" w:color="auto"/>
          </w:divBdr>
        </w:div>
        <w:div w:id="1317222230">
          <w:marLeft w:val="0"/>
          <w:marRight w:val="0"/>
          <w:marTop w:val="0"/>
          <w:marBottom w:val="0"/>
          <w:divBdr>
            <w:top w:val="none" w:sz="0" w:space="0" w:color="auto"/>
            <w:left w:val="none" w:sz="0" w:space="0" w:color="auto"/>
            <w:bottom w:val="none" w:sz="0" w:space="0" w:color="auto"/>
            <w:right w:val="none" w:sz="0" w:space="0" w:color="auto"/>
          </w:divBdr>
        </w:div>
        <w:div w:id="1327785739">
          <w:marLeft w:val="0"/>
          <w:marRight w:val="0"/>
          <w:marTop w:val="0"/>
          <w:marBottom w:val="0"/>
          <w:divBdr>
            <w:top w:val="none" w:sz="0" w:space="0" w:color="auto"/>
            <w:left w:val="none" w:sz="0" w:space="0" w:color="auto"/>
            <w:bottom w:val="none" w:sz="0" w:space="0" w:color="auto"/>
            <w:right w:val="none" w:sz="0" w:space="0" w:color="auto"/>
          </w:divBdr>
        </w:div>
        <w:div w:id="1364478165">
          <w:marLeft w:val="0"/>
          <w:marRight w:val="0"/>
          <w:marTop w:val="0"/>
          <w:marBottom w:val="0"/>
          <w:divBdr>
            <w:top w:val="none" w:sz="0" w:space="0" w:color="auto"/>
            <w:left w:val="none" w:sz="0" w:space="0" w:color="auto"/>
            <w:bottom w:val="none" w:sz="0" w:space="0" w:color="auto"/>
            <w:right w:val="none" w:sz="0" w:space="0" w:color="auto"/>
          </w:divBdr>
        </w:div>
        <w:div w:id="1395347913">
          <w:marLeft w:val="0"/>
          <w:marRight w:val="0"/>
          <w:marTop w:val="0"/>
          <w:marBottom w:val="0"/>
          <w:divBdr>
            <w:top w:val="none" w:sz="0" w:space="0" w:color="auto"/>
            <w:left w:val="none" w:sz="0" w:space="0" w:color="auto"/>
            <w:bottom w:val="none" w:sz="0" w:space="0" w:color="auto"/>
            <w:right w:val="none" w:sz="0" w:space="0" w:color="auto"/>
          </w:divBdr>
        </w:div>
        <w:div w:id="1511405296">
          <w:marLeft w:val="0"/>
          <w:marRight w:val="0"/>
          <w:marTop w:val="0"/>
          <w:marBottom w:val="0"/>
          <w:divBdr>
            <w:top w:val="none" w:sz="0" w:space="0" w:color="auto"/>
            <w:left w:val="none" w:sz="0" w:space="0" w:color="auto"/>
            <w:bottom w:val="none" w:sz="0" w:space="0" w:color="auto"/>
            <w:right w:val="none" w:sz="0" w:space="0" w:color="auto"/>
          </w:divBdr>
        </w:div>
        <w:div w:id="1514221255">
          <w:marLeft w:val="0"/>
          <w:marRight w:val="0"/>
          <w:marTop w:val="0"/>
          <w:marBottom w:val="0"/>
          <w:divBdr>
            <w:top w:val="none" w:sz="0" w:space="0" w:color="auto"/>
            <w:left w:val="none" w:sz="0" w:space="0" w:color="auto"/>
            <w:bottom w:val="none" w:sz="0" w:space="0" w:color="auto"/>
            <w:right w:val="none" w:sz="0" w:space="0" w:color="auto"/>
          </w:divBdr>
        </w:div>
        <w:div w:id="1532957380">
          <w:marLeft w:val="0"/>
          <w:marRight w:val="0"/>
          <w:marTop w:val="0"/>
          <w:marBottom w:val="0"/>
          <w:divBdr>
            <w:top w:val="none" w:sz="0" w:space="0" w:color="auto"/>
            <w:left w:val="none" w:sz="0" w:space="0" w:color="auto"/>
            <w:bottom w:val="none" w:sz="0" w:space="0" w:color="auto"/>
            <w:right w:val="none" w:sz="0" w:space="0" w:color="auto"/>
          </w:divBdr>
        </w:div>
        <w:div w:id="1594508580">
          <w:marLeft w:val="0"/>
          <w:marRight w:val="0"/>
          <w:marTop w:val="0"/>
          <w:marBottom w:val="0"/>
          <w:divBdr>
            <w:top w:val="none" w:sz="0" w:space="0" w:color="auto"/>
            <w:left w:val="none" w:sz="0" w:space="0" w:color="auto"/>
            <w:bottom w:val="none" w:sz="0" w:space="0" w:color="auto"/>
            <w:right w:val="none" w:sz="0" w:space="0" w:color="auto"/>
          </w:divBdr>
        </w:div>
        <w:div w:id="1629119453">
          <w:marLeft w:val="0"/>
          <w:marRight w:val="0"/>
          <w:marTop w:val="0"/>
          <w:marBottom w:val="0"/>
          <w:divBdr>
            <w:top w:val="none" w:sz="0" w:space="0" w:color="auto"/>
            <w:left w:val="none" w:sz="0" w:space="0" w:color="auto"/>
            <w:bottom w:val="none" w:sz="0" w:space="0" w:color="auto"/>
            <w:right w:val="none" w:sz="0" w:space="0" w:color="auto"/>
          </w:divBdr>
        </w:div>
        <w:div w:id="1665814284">
          <w:marLeft w:val="0"/>
          <w:marRight w:val="0"/>
          <w:marTop w:val="0"/>
          <w:marBottom w:val="0"/>
          <w:divBdr>
            <w:top w:val="none" w:sz="0" w:space="0" w:color="auto"/>
            <w:left w:val="none" w:sz="0" w:space="0" w:color="auto"/>
            <w:bottom w:val="none" w:sz="0" w:space="0" w:color="auto"/>
            <w:right w:val="none" w:sz="0" w:space="0" w:color="auto"/>
          </w:divBdr>
        </w:div>
        <w:div w:id="1684285174">
          <w:marLeft w:val="0"/>
          <w:marRight w:val="0"/>
          <w:marTop w:val="0"/>
          <w:marBottom w:val="0"/>
          <w:divBdr>
            <w:top w:val="none" w:sz="0" w:space="0" w:color="auto"/>
            <w:left w:val="none" w:sz="0" w:space="0" w:color="auto"/>
            <w:bottom w:val="none" w:sz="0" w:space="0" w:color="auto"/>
            <w:right w:val="none" w:sz="0" w:space="0" w:color="auto"/>
          </w:divBdr>
        </w:div>
        <w:div w:id="1691180236">
          <w:marLeft w:val="0"/>
          <w:marRight w:val="0"/>
          <w:marTop w:val="0"/>
          <w:marBottom w:val="0"/>
          <w:divBdr>
            <w:top w:val="none" w:sz="0" w:space="0" w:color="auto"/>
            <w:left w:val="none" w:sz="0" w:space="0" w:color="auto"/>
            <w:bottom w:val="none" w:sz="0" w:space="0" w:color="auto"/>
            <w:right w:val="none" w:sz="0" w:space="0" w:color="auto"/>
          </w:divBdr>
        </w:div>
        <w:div w:id="1734427295">
          <w:marLeft w:val="0"/>
          <w:marRight w:val="0"/>
          <w:marTop w:val="0"/>
          <w:marBottom w:val="0"/>
          <w:divBdr>
            <w:top w:val="none" w:sz="0" w:space="0" w:color="auto"/>
            <w:left w:val="none" w:sz="0" w:space="0" w:color="auto"/>
            <w:bottom w:val="none" w:sz="0" w:space="0" w:color="auto"/>
            <w:right w:val="none" w:sz="0" w:space="0" w:color="auto"/>
          </w:divBdr>
        </w:div>
        <w:div w:id="1786078527">
          <w:marLeft w:val="0"/>
          <w:marRight w:val="0"/>
          <w:marTop w:val="0"/>
          <w:marBottom w:val="0"/>
          <w:divBdr>
            <w:top w:val="none" w:sz="0" w:space="0" w:color="auto"/>
            <w:left w:val="none" w:sz="0" w:space="0" w:color="auto"/>
            <w:bottom w:val="none" w:sz="0" w:space="0" w:color="auto"/>
            <w:right w:val="none" w:sz="0" w:space="0" w:color="auto"/>
          </w:divBdr>
        </w:div>
        <w:div w:id="1815827481">
          <w:marLeft w:val="0"/>
          <w:marRight w:val="0"/>
          <w:marTop w:val="0"/>
          <w:marBottom w:val="0"/>
          <w:divBdr>
            <w:top w:val="none" w:sz="0" w:space="0" w:color="auto"/>
            <w:left w:val="none" w:sz="0" w:space="0" w:color="auto"/>
            <w:bottom w:val="none" w:sz="0" w:space="0" w:color="auto"/>
            <w:right w:val="none" w:sz="0" w:space="0" w:color="auto"/>
          </w:divBdr>
        </w:div>
        <w:div w:id="1837257873">
          <w:marLeft w:val="0"/>
          <w:marRight w:val="0"/>
          <w:marTop w:val="0"/>
          <w:marBottom w:val="0"/>
          <w:divBdr>
            <w:top w:val="none" w:sz="0" w:space="0" w:color="auto"/>
            <w:left w:val="none" w:sz="0" w:space="0" w:color="auto"/>
            <w:bottom w:val="none" w:sz="0" w:space="0" w:color="auto"/>
            <w:right w:val="none" w:sz="0" w:space="0" w:color="auto"/>
          </w:divBdr>
        </w:div>
        <w:div w:id="1846162042">
          <w:marLeft w:val="0"/>
          <w:marRight w:val="0"/>
          <w:marTop w:val="0"/>
          <w:marBottom w:val="0"/>
          <w:divBdr>
            <w:top w:val="none" w:sz="0" w:space="0" w:color="auto"/>
            <w:left w:val="none" w:sz="0" w:space="0" w:color="auto"/>
            <w:bottom w:val="none" w:sz="0" w:space="0" w:color="auto"/>
            <w:right w:val="none" w:sz="0" w:space="0" w:color="auto"/>
          </w:divBdr>
        </w:div>
        <w:div w:id="1936941995">
          <w:marLeft w:val="0"/>
          <w:marRight w:val="0"/>
          <w:marTop w:val="0"/>
          <w:marBottom w:val="0"/>
          <w:divBdr>
            <w:top w:val="none" w:sz="0" w:space="0" w:color="auto"/>
            <w:left w:val="none" w:sz="0" w:space="0" w:color="auto"/>
            <w:bottom w:val="none" w:sz="0" w:space="0" w:color="auto"/>
            <w:right w:val="none" w:sz="0" w:space="0" w:color="auto"/>
          </w:divBdr>
        </w:div>
        <w:div w:id="2048406767">
          <w:marLeft w:val="0"/>
          <w:marRight w:val="0"/>
          <w:marTop w:val="0"/>
          <w:marBottom w:val="0"/>
          <w:divBdr>
            <w:top w:val="none" w:sz="0" w:space="0" w:color="auto"/>
            <w:left w:val="none" w:sz="0" w:space="0" w:color="auto"/>
            <w:bottom w:val="none" w:sz="0" w:space="0" w:color="auto"/>
            <w:right w:val="none" w:sz="0" w:space="0" w:color="auto"/>
          </w:divBdr>
        </w:div>
        <w:div w:id="2096704731">
          <w:marLeft w:val="0"/>
          <w:marRight w:val="0"/>
          <w:marTop w:val="0"/>
          <w:marBottom w:val="0"/>
          <w:divBdr>
            <w:top w:val="none" w:sz="0" w:space="0" w:color="auto"/>
            <w:left w:val="none" w:sz="0" w:space="0" w:color="auto"/>
            <w:bottom w:val="none" w:sz="0" w:space="0" w:color="auto"/>
            <w:right w:val="none" w:sz="0" w:space="0" w:color="auto"/>
          </w:divBdr>
        </w:div>
        <w:div w:id="2141653772">
          <w:marLeft w:val="0"/>
          <w:marRight w:val="0"/>
          <w:marTop w:val="0"/>
          <w:marBottom w:val="0"/>
          <w:divBdr>
            <w:top w:val="none" w:sz="0" w:space="0" w:color="auto"/>
            <w:left w:val="none" w:sz="0" w:space="0" w:color="auto"/>
            <w:bottom w:val="none" w:sz="0" w:space="0" w:color="auto"/>
            <w:right w:val="none" w:sz="0" w:space="0" w:color="auto"/>
          </w:divBdr>
        </w:div>
      </w:divsChild>
    </w:div>
    <w:div w:id="930891717">
      <w:bodyDiv w:val="1"/>
      <w:marLeft w:val="0"/>
      <w:marRight w:val="0"/>
      <w:marTop w:val="0"/>
      <w:marBottom w:val="0"/>
      <w:divBdr>
        <w:top w:val="none" w:sz="0" w:space="0" w:color="auto"/>
        <w:left w:val="none" w:sz="0" w:space="0" w:color="auto"/>
        <w:bottom w:val="none" w:sz="0" w:space="0" w:color="auto"/>
        <w:right w:val="none" w:sz="0" w:space="0" w:color="auto"/>
      </w:divBdr>
    </w:div>
    <w:div w:id="979572860">
      <w:bodyDiv w:val="1"/>
      <w:marLeft w:val="0"/>
      <w:marRight w:val="0"/>
      <w:marTop w:val="0"/>
      <w:marBottom w:val="0"/>
      <w:divBdr>
        <w:top w:val="none" w:sz="0" w:space="0" w:color="auto"/>
        <w:left w:val="none" w:sz="0" w:space="0" w:color="auto"/>
        <w:bottom w:val="none" w:sz="0" w:space="0" w:color="auto"/>
        <w:right w:val="none" w:sz="0" w:space="0" w:color="auto"/>
      </w:divBdr>
    </w:div>
    <w:div w:id="1038091259">
      <w:bodyDiv w:val="1"/>
      <w:marLeft w:val="0"/>
      <w:marRight w:val="0"/>
      <w:marTop w:val="0"/>
      <w:marBottom w:val="0"/>
      <w:divBdr>
        <w:top w:val="none" w:sz="0" w:space="0" w:color="auto"/>
        <w:left w:val="none" w:sz="0" w:space="0" w:color="auto"/>
        <w:bottom w:val="none" w:sz="0" w:space="0" w:color="auto"/>
        <w:right w:val="none" w:sz="0" w:space="0" w:color="auto"/>
      </w:divBdr>
    </w:div>
    <w:div w:id="1108962295">
      <w:bodyDiv w:val="1"/>
      <w:marLeft w:val="0"/>
      <w:marRight w:val="0"/>
      <w:marTop w:val="0"/>
      <w:marBottom w:val="0"/>
      <w:divBdr>
        <w:top w:val="none" w:sz="0" w:space="0" w:color="auto"/>
        <w:left w:val="none" w:sz="0" w:space="0" w:color="auto"/>
        <w:bottom w:val="none" w:sz="0" w:space="0" w:color="auto"/>
        <w:right w:val="none" w:sz="0" w:space="0" w:color="auto"/>
      </w:divBdr>
    </w:div>
    <w:div w:id="1191261965">
      <w:bodyDiv w:val="1"/>
      <w:marLeft w:val="0"/>
      <w:marRight w:val="0"/>
      <w:marTop w:val="0"/>
      <w:marBottom w:val="0"/>
      <w:divBdr>
        <w:top w:val="none" w:sz="0" w:space="0" w:color="auto"/>
        <w:left w:val="none" w:sz="0" w:space="0" w:color="auto"/>
        <w:bottom w:val="none" w:sz="0" w:space="0" w:color="auto"/>
        <w:right w:val="none" w:sz="0" w:space="0" w:color="auto"/>
      </w:divBdr>
      <w:divsChild>
        <w:div w:id="171065744">
          <w:marLeft w:val="0"/>
          <w:marRight w:val="0"/>
          <w:marTop w:val="0"/>
          <w:marBottom w:val="0"/>
          <w:divBdr>
            <w:top w:val="none" w:sz="0" w:space="0" w:color="auto"/>
            <w:left w:val="none" w:sz="0" w:space="0" w:color="auto"/>
            <w:bottom w:val="none" w:sz="0" w:space="0" w:color="auto"/>
            <w:right w:val="none" w:sz="0" w:space="0" w:color="auto"/>
          </w:divBdr>
        </w:div>
        <w:div w:id="1168209488">
          <w:marLeft w:val="0"/>
          <w:marRight w:val="0"/>
          <w:marTop w:val="0"/>
          <w:marBottom w:val="0"/>
          <w:divBdr>
            <w:top w:val="none" w:sz="0" w:space="0" w:color="auto"/>
            <w:left w:val="none" w:sz="0" w:space="0" w:color="auto"/>
            <w:bottom w:val="none" w:sz="0" w:space="0" w:color="auto"/>
            <w:right w:val="none" w:sz="0" w:space="0" w:color="auto"/>
          </w:divBdr>
        </w:div>
      </w:divsChild>
    </w:div>
    <w:div w:id="1221136101">
      <w:bodyDiv w:val="1"/>
      <w:marLeft w:val="0"/>
      <w:marRight w:val="0"/>
      <w:marTop w:val="0"/>
      <w:marBottom w:val="0"/>
      <w:divBdr>
        <w:top w:val="none" w:sz="0" w:space="0" w:color="auto"/>
        <w:left w:val="none" w:sz="0" w:space="0" w:color="auto"/>
        <w:bottom w:val="none" w:sz="0" w:space="0" w:color="auto"/>
        <w:right w:val="none" w:sz="0" w:space="0" w:color="auto"/>
      </w:divBdr>
      <w:divsChild>
        <w:div w:id="1399789606">
          <w:marLeft w:val="0"/>
          <w:marRight w:val="0"/>
          <w:marTop w:val="0"/>
          <w:marBottom w:val="0"/>
          <w:divBdr>
            <w:top w:val="none" w:sz="0" w:space="0" w:color="auto"/>
            <w:left w:val="none" w:sz="0" w:space="0" w:color="auto"/>
            <w:bottom w:val="none" w:sz="0" w:space="0" w:color="auto"/>
            <w:right w:val="none" w:sz="0" w:space="0" w:color="auto"/>
          </w:divBdr>
        </w:div>
        <w:div w:id="2095739270">
          <w:marLeft w:val="0"/>
          <w:marRight w:val="0"/>
          <w:marTop w:val="0"/>
          <w:marBottom w:val="0"/>
          <w:divBdr>
            <w:top w:val="none" w:sz="0" w:space="0" w:color="auto"/>
            <w:left w:val="none" w:sz="0" w:space="0" w:color="auto"/>
            <w:bottom w:val="none" w:sz="0" w:space="0" w:color="auto"/>
            <w:right w:val="none" w:sz="0" w:space="0" w:color="auto"/>
          </w:divBdr>
        </w:div>
        <w:div w:id="2130051822">
          <w:marLeft w:val="0"/>
          <w:marRight w:val="0"/>
          <w:marTop w:val="0"/>
          <w:marBottom w:val="0"/>
          <w:divBdr>
            <w:top w:val="none" w:sz="0" w:space="0" w:color="auto"/>
            <w:left w:val="none" w:sz="0" w:space="0" w:color="auto"/>
            <w:bottom w:val="none" w:sz="0" w:space="0" w:color="auto"/>
            <w:right w:val="none" w:sz="0" w:space="0" w:color="auto"/>
          </w:divBdr>
        </w:div>
      </w:divsChild>
    </w:div>
    <w:div w:id="1374621496">
      <w:bodyDiv w:val="1"/>
      <w:marLeft w:val="0"/>
      <w:marRight w:val="0"/>
      <w:marTop w:val="0"/>
      <w:marBottom w:val="0"/>
      <w:divBdr>
        <w:top w:val="none" w:sz="0" w:space="0" w:color="auto"/>
        <w:left w:val="none" w:sz="0" w:space="0" w:color="auto"/>
        <w:bottom w:val="none" w:sz="0" w:space="0" w:color="auto"/>
        <w:right w:val="none" w:sz="0" w:space="0" w:color="auto"/>
      </w:divBdr>
      <w:divsChild>
        <w:div w:id="506754996">
          <w:marLeft w:val="0"/>
          <w:marRight w:val="0"/>
          <w:marTop w:val="0"/>
          <w:marBottom w:val="0"/>
          <w:divBdr>
            <w:top w:val="none" w:sz="0" w:space="0" w:color="auto"/>
            <w:left w:val="none" w:sz="0" w:space="0" w:color="auto"/>
            <w:bottom w:val="none" w:sz="0" w:space="0" w:color="auto"/>
            <w:right w:val="none" w:sz="0" w:space="0" w:color="auto"/>
          </w:divBdr>
        </w:div>
        <w:div w:id="1570653986">
          <w:marLeft w:val="0"/>
          <w:marRight w:val="0"/>
          <w:marTop w:val="0"/>
          <w:marBottom w:val="0"/>
          <w:divBdr>
            <w:top w:val="none" w:sz="0" w:space="0" w:color="auto"/>
            <w:left w:val="none" w:sz="0" w:space="0" w:color="auto"/>
            <w:bottom w:val="none" w:sz="0" w:space="0" w:color="auto"/>
            <w:right w:val="none" w:sz="0" w:space="0" w:color="auto"/>
          </w:divBdr>
        </w:div>
        <w:div w:id="2079135207">
          <w:marLeft w:val="0"/>
          <w:marRight w:val="0"/>
          <w:marTop w:val="0"/>
          <w:marBottom w:val="0"/>
          <w:divBdr>
            <w:top w:val="none" w:sz="0" w:space="0" w:color="auto"/>
            <w:left w:val="none" w:sz="0" w:space="0" w:color="auto"/>
            <w:bottom w:val="none" w:sz="0" w:space="0" w:color="auto"/>
            <w:right w:val="none" w:sz="0" w:space="0" w:color="auto"/>
          </w:divBdr>
        </w:div>
      </w:divsChild>
    </w:div>
    <w:div w:id="1407073397">
      <w:bodyDiv w:val="1"/>
      <w:marLeft w:val="0"/>
      <w:marRight w:val="0"/>
      <w:marTop w:val="0"/>
      <w:marBottom w:val="0"/>
      <w:divBdr>
        <w:top w:val="none" w:sz="0" w:space="0" w:color="auto"/>
        <w:left w:val="none" w:sz="0" w:space="0" w:color="auto"/>
        <w:bottom w:val="none" w:sz="0" w:space="0" w:color="auto"/>
        <w:right w:val="none" w:sz="0" w:space="0" w:color="auto"/>
      </w:divBdr>
    </w:div>
    <w:div w:id="1430155955">
      <w:bodyDiv w:val="1"/>
      <w:marLeft w:val="0"/>
      <w:marRight w:val="0"/>
      <w:marTop w:val="0"/>
      <w:marBottom w:val="0"/>
      <w:divBdr>
        <w:top w:val="none" w:sz="0" w:space="0" w:color="auto"/>
        <w:left w:val="none" w:sz="0" w:space="0" w:color="auto"/>
        <w:bottom w:val="none" w:sz="0" w:space="0" w:color="auto"/>
        <w:right w:val="none" w:sz="0" w:space="0" w:color="auto"/>
      </w:divBdr>
    </w:div>
    <w:div w:id="1457604317">
      <w:bodyDiv w:val="1"/>
      <w:marLeft w:val="0"/>
      <w:marRight w:val="0"/>
      <w:marTop w:val="0"/>
      <w:marBottom w:val="0"/>
      <w:divBdr>
        <w:top w:val="none" w:sz="0" w:space="0" w:color="auto"/>
        <w:left w:val="none" w:sz="0" w:space="0" w:color="auto"/>
        <w:bottom w:val="none" w:sz="0" w:space="0" w:color="auto"/>
        <w:right w:val="none" w:sz="0" w:space="0" w:color="auto"/>
      </w:divBdr>
      <w:divsChild>
        <w:div w:id="316499410">
          <w:marLeft w:val="0"/>
          <w:marRight w:val="0"/>
          <w:marTop w:val="0"/>
          <w:marBottom w:val="0"/>
          <w:divBdr>
            <w:top w:val="none" w:sz="0" w:space="0" w:color="auto"/>
            <w:left w:val="none" w:sz="0" w:space="0" w:color="auto"/>
            <w:bottom w:val="none" w:sz="0" w:space="0" w:color="auto"/>
            <w:right w:val="none" w:sz="0" w:space="0" w:color="auto"/>
          </w:divBdr>
        </w:div>
        <w:div w:id="1061058125">
          <w:marLeft w:val="0"/>
          <w:marRight w:val="0"/>
          <w:marTop w:val="0"/>
          <w:marBottom w:val="0"/>
          <w:divBdr>
            <w:top w:val="none" w:sz="0" w:space="0" w:color="auto"/>
            <w:left w:val="none" w:sz="0" w:space="0" w:color="auto"/>
            <w:bottom w:val="none" w:sz="0" w:space="0" w:color="auto"/>
            <w:right w:val="none" w:sz="0" w:space="0" w:color="auto"/>
          </w:divBdr>
        </w:div>
        <w:div w:id="1324119824">
          <w:marLeft w:val="0"/>
          <w:marRight w:val="0"/>
          <w:marTop w:val="0"/>
          <w:marBottom w:val="0"/>
          <w:divBdr>
            <w:top w:val="none" w:sz="0" w:space="0" w:color="auto"/>
            <w:left w:val="none" w:sz="0" w:space="0" w:color="auto"/>
            <w:bottom w:val="none" w:sz="0" w:space="0" w:color="auto"/>
            <w:right w:val="none" w:sz="0" w:space="0" w:color="auto"/>
          </w:divBdr>
        </w:div>
      </w:divsChild>
    </w:div>
    <w:div w:id="1462458737">
      <w:bodyDiv w:val="1"/>
      <w:marLeft w:val="0"/>
      <w:marRight w:val="0"/>
      <w:marTop w:val="0"/>
      <w:marBottom w:val="0"/>
      <w:divBdr>
        <w:top w:val="none" w:sz="0" w:space="0" w:color="auto"/>
        <w:left w:val="none" w:sz="0" w:space="0" w:color="auto"/>
        <w:bottom w:val="none" w:sz="0" w:space="0" w:color="auto"/>
        <w:right w:val="none" w:sz="0" w:space="0" w:color="auto"/>
      </w:divBdr>
      <w:divsChild>
        <w:div w:id="671101199">
          <w:marLeft w:val="0"/>
          <w:marRight w:val="0"/>
          <w:marTop w:val="0"/>
          <w:marBottom w:val="0"/>
          <w:divBdr>
            <w:top w:val="none" w:sz="0" w:space="0" w:color="auto"/>
            <w:left w:val="none" w:sz="0" w:space="0" w:color="auto"/>
            <w:bottom w:val="none" w:sz="0" w:space="0" w:color="auto"/>
            <w:right w:val="none" w:sz="0" w:space="0" w:color="auto"/>
          </w:divBdr>
        </w:div>
        <w:div w:id="700127219">
          <w:marLeft w:val="0"/>
          <w:marRight w:val="0"/>
          <w:marTop w:val="0"/>
          <w:marBottom w:val="0"/>
          <w:divBdr>
            <w:top w:val="none" w:sz="0" w:space="0" w:color="auto"/>
            <w:left w:val="none" w:sz="0" w:space="0" w:color="auto"/>
            <w:bottom w:val="none" w:sz="0" w:space="0" w:color="auto"/>
            <w:right w:val="none" w:sz="0" w:space="0" w:color="auto"/>
          </w:divBdr>
        </w:div>
      </w:divsChild>
    </w:div>
    <w:div w:id="1655060885">
      <w:bodyDiv w:val="1"/>
      <w:marLeft w:val="0"/>
      <w:marRight w:val="0"/>
      <w:marTop w:val="0"/>
      <w:marBottom w:val="0"/>
      <w:divBdr>
        <w:top w:val="none" w:sz="0" w:space="0" w:color="auto"/>
        <w:left w:val="none" w:sz="0" w:space="0" w:color="auto"/>
        <w:bottom w:val="none" w:sz="0" w:space="0" w:color="auto"/>
        <w:right w:val="none" w:sz="0" w:space="0" w:color="auto"/>
      </w:divBdr>
    </w:div>
    <w:div w:id="1657687358">
      <w:bodyDiv w:val="1"/>
      <w:marLeft w:val="0"/>
      <w:marRight w:val="0"/>
      <w:marTop w:val="0"/>
      <w:marBottom w:val="0"/>
      <w:divBdr>
        <w:top w:val="none" w:sz="0" w:space="0" w:color="auto"/>
        <w:left w:val="none" w:sz="0" w:space="0" w:color="auto"/>
        <w:bottom w:val="none" w:sz="0" w:space="0" w:color="auto"/>
        <w:right w:val="none" w:sz="0" w:space="0" w:color="auto"/>
      </w:divBdr>
      <w:divsChild>
        <w:div w:id="67313495">
          <w:marLeft w:val="0"/>
          <w:marRight w:val="0"/>
          <w:marTop w:val="0"/>
          <w:marBottom w:val="0"/>
          <w:divBdr>
            <w:top w:val="none" w:sz="0" w:space="0" w:color="auto"/>
            <w:left w:val="none" w:sz="0" w:space="0" w:color="auto"/>
            <w:bottom w:val="none" w:sz="0" w:space="0" w:color="auto"/>
            <w:right w:val="none" w:sz="0" w:space="0" w:color="auto"/>
          </w:divBdr>
        </w:div>
        <w:div w:id="101607728">
          <w:marLeft w:val="0"/>
          <w:marRight w:val="0"/>
          <w:marTop w:val="0"/>
          <w:marBottom w:val="0"/>
          <w:divBdr>
            <w:top w:val="none" w:sz="0" w:space="0" w:color="auto"/>
            <w:left w:val="none" w:sz="0" w:space="0" w:color="auto"/>
            <w:bottom w:val="none" w:sz="0" w:space="0" w:color="auto"/>
            <w:right w:val="none" w:sz="0" w:space="0" w:color="auto"/>
          </w:divBdr>
        </w:div>
        <w:div w:id="106394756">
          <w:marLeft w:val="0"/>
          <w:marRight w:val="0"/>
          <w:marTop w:val="0"/>
          <w:marBottom w:val="0"/>
          <w:divBdr>
            <w:top w:val="none" w:sz="0" w:space="0" w:color="auto"/>
            <w:left w:val="none" w:sz="0" w:space="0" w:color="auto"/>
            <w:bottom w:val="none" w:sz="0" w:space="0" w:color="auto"/>
            <w:right w:val="none" w:sz="0" w:space="0" w:color="auto"/>
          </w:divBdr>
        </w:div>
        <w:div w:id="126361334">
          <w:marLeft w:val="0"/>
          <w:marRight w:val="0"/>
          <w:marTop w:val="0"/>
          <w:marBottom w:val="0"/>
          <w:divBdr>
            <w:top w:val="none" w:sz="0" w:space="0" w:color="auto"/>
            <w:left w:val="none" w:sz="0" w:space="0" w:color="auto"/>
            <w:bottom w:val="none" w:sz="0" w:space="0" w:color="auto"/>
            <w:right w:val="none" w:sz="0" w:space="0" w:color="auto"/>
          </w:divBdr>
        </w:div>
        <w:div w:id="155994215">
          <w:marLeft w:val="0"/>
          <w:marRight w:val="0"/>
          <w:marTop w:val="0"/>
          <w:marBottom w:val="0"/>
          <w:divBdr>
            <w:top w:val="none" w:sz="0" w:space="0" w:color="auto"/>
            <w:left w:val="none" w:sz="0" w:space="0" w:color="auto"/>
            <w:bottom w:val="none" w:sz="0" w:space="0" w:color="auto"/>
            <w:right w:val="none" w:sz="0" w:space="0" w:color="auto"/>
          </w:divBdr>
        </w:div>
        <w:div w:id="164168755">
          <w:marLeft w:val="0"/>
          <w:marRight w:val="0"/>
          <w:marTop w:val="0"/>
          <w:marBottom w:val="0"/>
          <w:divBdr>
            <w:top w:val="none" w:sz="0" w:space="0" w:color="auto"/>
            <w:left w:val="none" w:sz="0" w:space="0" w:color="auto"/>
            <w:bottom w:val="none" w:sz="0" w:space="0" w:color="auto"/>
            <w:right w:val="none" w:sz="0" w:space="0" w:color="auto"/>
          </w:divBdr>
        </w:div>
        <w:div w:id="190194817">
          <w:marLeft w:val="0"/>
          <w:marRight w:val="0"/>
          <w:marTop w:val="0"/>
          <w:marBottom w:val="0"/>
          <w:divBdr>
            <w:top w:val="none" w:sz="0" w:space="0" w:color="auto"/>
            <w:left w:val="none" w:sz="0" w:space="0" w:color="auto"/>
            <w:bottom w:val="none" w:sz="0" w:space="0" w:color="auto"/>
            <w:right w:val="none" w:sz="0" w:space="0" w:color="auto"/>
          </w:divBdr>
        </w:div>
        <w:div w:id="199441781">
          <w:marLeft w:val="0"/>
          <w:marRight w:val="0"/>
          <w:marTop w:val="0"/>
          <w:marBottom w:val="0"/>
          <w:divBdr>
            <w:top w:val="none" w:sz="0" w:space="0" w:color="auto"/>
            <w:left w:val="none" w:sz="0" w:space="0" w:color="auto"/>
            <w:bottom w:val="none" w:sz="0" w:space="0" w:color="auto"/>
            <w:right w:val="none" w:sz="0" w:space="0" w:color="auto"/>
          </w:divBdr>
        </w:div>
        <w:div w:id="216359413">
          <w:marLeft w:val="0"/>
          <w:marRight w:val="0"/>
          <w:marTop w:val="0"/>
          <w:marBottom w:val="0"/>
          <w:divBdr>
            <w:top w:val="none" w:sz="0" w:space="0" w:color="auto"/>
            <w:left w:val="none" w:sz="0" w:space="0" w:color="auto"/>
            <w:bottom w:val="none" w:sz="0" w:space="0" w:color="auto"/>
            <w:right w:val="none" w:sz="0" w:space="0" w:color="auto"/>
          </w:divBdr>
        </w:div>
        <w:div w:id="221063270">
          <w:marLeft w:val="0"/>
          <w:marRight w:val="0"/>
          <w:marTop w:val="0"/>
          <w:marBottom w:val="0"/>
          <w:divBdr>
            <w:top w:val="none" w:sz="0" w:space="0" w:color="auto"/>
            <w:left w:val="none" w:sz="0" w:space="0" w:color="auto"/>
            <w:bottom w:val="none" w:sz="0" w:space="0" w:color="auto"/>
            <w:right w:val="none" w:sz="0" w:space="0" w:color="auto"/>
          </w:divBdr>
        </w:div>
        <w:div w:id="239414741">
          <w:marLeft w:val="0"/>
          <w:marRight w:val="0"/>
          <w:marTop w:val="0"/>
          <w:marBottom w:val="0"/>
          <w:divBdr>
            <w:top w:val="none" w:sz="0" w:space="0" w:color="auto"/>
            <w:left w:val="none" w:sz="0" w:space="0" w:color="auto"/>
            <w:bottom w:val="none" w:sz="0" w:space="0" w:color="auto"/>
            <w:right w:val="none" w:sz="0" w:space="0" w:color="auto"/>
          </w:divBdr>
        </w:div>
        <w:div w:id="250701946">
          <w:marLeft w:val="0"/>
          <w:marRight w:val="0"/>
          <w:marTop w:val="0"/>
          <w:marBottom w:val="0"/>
          <w:divBdr>
            <w:top w:val="none" w:sz="0" w:space="0" w:color="auto"/>
            <w:left w:val="none" w:sz="0" w:space="0" w:color="auto"/>
            <w:bottom w:val="none" w:sz="0" w:space="0" w:color="auto"/>
            <w:right w:val="none" w:sz="0" w:space="0" w:color="auto"/>
          </w:divBdr>
        </w:div>
        <w:div w:id="280961985">
          <w:marLeft w:val="0"/>
          <w:marRight w:val="0"/>
          <w:marTop w:val="0"/>
          <w:marBottom w:val="0"/>
          <w:divBdr>
            <w:top w:val="none" w:sz="0" w:space="0" w:color="auto"/>
            <w:left w:val="none" w:sz="0" w:space="0" w:color="auto"/>
            <w:bottom w:val="none" w:sz="0" w:space="0" w:color="auto"/>
            <w:right w:val="none" w:sz="0" w:space="0" w:color="auto"/>
          </w:divBdr>
        </w:div>
        <w:div w:id="348139150">
          <w:marLeft w:val="0"/>
          <w:marRight w:val="0"/>
          <w:marTop w:val="0"/>
          <w:marBottom w:val="0"/>
          <w:divBdr>
            <w:top w:val="none" w:sz="0" w:space="0" w:color="auto"/>
            <w:left w:val="none" w:sz="0" w:space="0" w:color="auto"/>
            <w:bottom w:val="none" w:sz="0" w:space="0" w:color="auto"/>
            <w:right w:val="none" w:sz="0" w:space="0" w:color="auto"/>
          </w:divBdr>
        </w:div>
        <w:div w:id="350497936">
          <w:marLeft w:val="0"/>
          <w:marRight w:val="0"/>
          <w:marTop w:val="0"/>
          <w:marBottom w:val="0"/>
          <w:divBdr>
            <w:top w:val="none" w:sz="0" w:space="0" w:color="auto"/>
            <w:left w:val="none" w:sz="0" w:space="0" w:color="auto"/>
            <w:bottom w:val="none" w:sz="0" w:space="0" w:color="auto"/>
            <w:right w:val="none" w:sz="0" w:space="0" w:color="auto"/>
          </w:divBdr>
        </w:div>
        <w:div w:id="439448209">
          <w:marLeft w:val="0"/>
          <w:marRight w:val="0"/>
          <w:marTop w:val="0"/>
          <w:marBottom w:val="0"/>
          <w:divBdr>
            <w:top w:val="none" w:sz="0" w:space="0" w:color="auto"/>
            <w:left w:val="none" w:sz="0" w:space="0" w:color="auto"/>
            <w:bottom w:val="none" w:sz="0" w:space="0" w:color="auto"/>
            <w:right w:val="none" w:sz="0" w:space="0" w:color="auto"/>
          </w:divBdr>
        </w:div>
        <w:div w:id="447437116">
          <w:marLeft w:val="0"/>
          <w:marRight w:val="0"/>
          <w:marTop w:val="0"/>
          <w:marBottom w:val="0"/>
          <w:divBdr>
            <w:top w:val="none" w:sz="0" w:space="0" w:color="auto"/>
            <w:left w:val="none" w:sz="0" w:space="0" w:color="auto"/>
            <w:bottom w:val="none" w:sz="0" w:space="0" w:color="auto"/>
            <w:right w:val="none" w:sz="0" w:space="0" w:color="auto"/>
          </w:divBdr>
        </w:div>
        <w:div w:id="517886332">
          <w:marLeft w:val="0"/>
          <w:marRight w:val="0"/>
          <w:marTop w:val="0"/>
          <w:marBottom w:val="0"/>
          <w:divBdr>
            <w:top w:val="none" w:sz="0" w:space="0" w:color="auto"/>
            <w:left w:val="none" w:sz="0" w:space="0" w:color="auto"/>
            <w:bottom w:val="none" w:sz="0" w:space="0" w:color="auto"/>
            <w:right w:val="none" w:sz="0" w:space="0" w:color="auto"/>
          </w:divBdr>
        </w:div>
        <w:div w:id="553810699">
          <w:marLeft w:val="0"/>
          <w:marRight w:val="0"/>
          <w:marTop w:val="0"/>
          <w:marBottom w:val="0"/>
          <w:divBdr>
            <w:top w:val="none" w:sz="0" w:space="0" w:color="auto"/>
            <w:left w:val="none" w:sz="0" w:space="0" w:color="auto"/>
            <w:bottom w:val="none" w:sz="0" w:space="0" w:color="auto"/>
            <w:right w:val="none" w:sz="0" w:space="0" w:color="auto"/>
          </w:divBdr>
        </w:div>
        <w:div w:id="587345209">
          <w:marLeft w:val="0"/>
          <w:marRight w:val="0"/>
          <w:marTop w:val="0"/>
          <w:marBottom w:val="0"/>
          <w:divBdr>
            <w:top w:val="none" w:sz="0" w:space="0" w:color="auto"/>
            <w:left w:val="none" w:sz="0" w:space="0" w:color="auto"/>
            <w:bottom w:val="none" w:sz="0" w:space="0" w:color="auto"/>
            <w:right w:val="none" w:sz="0" w:space="0" w:color="auto"/>
          </w:divBdr>
        </w:div>
        <w:div w:id="593630138">
          <w:marLeft w:val="0"/>
          <w:marRight w:val="0"/>
          <w:marTop w:val="0"/>
          <w:marBottom w:val="0"/>
          <w:divBdr>
            <w:top w:val="none" w:sz="0" w:space="0" w:color="auto"/>
            <w:left w:val="none" w:sz="0" w:space="0" w:color="auto"/>
            <w:bottom w:val="none" w:sz="0" w:space="0" w:color="auto"/>
            <w:right w:val="none" w:sz="0" w:space="0" w:color="auto"/>
          </w:divBdr>
        </w:div>
        <w:div w:id="627972567">
          <w:marLeft w:val="0"/>
          <w:marRight w:val="0"/>
          <w:marTop w:val="0"/>
          <w:marBottom w:val="0"/>
          <w:divBdr>
            <w:top w:val="none" w:sz="0" w:space="0" w:color="auto"/>
            <w:left w:val="none" w:sz="0" w:space="0" w:color="auto"/>
            <w:bottom w:val="none" w:sz="0" w:space="0" w:color="auto"/>
            <w:right w:val="none" w:sz="0" w:space="0" w:color="auto"/>
          </w:divBdr>
        </w:div>
        <w:div w:id="686911312">
          <w:marLeft w:val="0"/>
          <w:marRight w:val="0"/>
          <w:marTop w:val="0"/>
          <w:marBottom w:val="0"/>
          <w:divBdr>
            <w:top w:val="none" w:sz="0" w:space="0" w:color="auto"/>
            <w:left w:val="none" w:sz="0" w:space="0" w:color="auto"/>
            <w:bottom w:val="none" w:sz="0" w:space="0" w:color="auto"/>
            <w:right w:val="none" w:sz="0" w:space="0" w:color="auto"/>
          </w:divBdr>
        </w:div>
        <w:div w:id="694883746">
          <w:marLeft w:val="0"/>
          <w:marRight w:val="0"/>
          <w:marTop w:val="0"/>
          <w:marBottom w:val="0"/>
          <w:divBdr>
            <w:top w:val="none" w:sz="0" w:space="0" w:color="auto"/>
            <w:left w:val="none" w:sz="0" w:space="0" w:color="auto"/>
            <w:bottom w:val="none" w:sz="0" w:space="0" w:color="auto"/>
            <w:right w:val="none" w:sz="0" w:space="0" w:color="auto"/>
          </w:divBdr>
        </w:div>
        <w:div w:id="853953890">
          <w:marLeft w:val="0"/>
          <w:marRight w:val="0"/>
          <w:marTop w:val="0"/>
          <w:marBottom w:val="0"/>
          <w:divBdr>
            <w:top w:val="none" w:sz="0" w:space="0" w:color="auto"/>
            <w:left w:val="none" w:sz="0" w:space="0" w:color="auto"/>
            <w:bottom w:val="none" w:sz="0" w:space="0" w:color="auto"/>
            <w:right w:val="none" w:sz="0" w:space="0" w:color="auto"/>
          </w:divBdr>
        </w:div>
        <w:div w:id="884220385">
          <w:marLeft w:val="0"/>
          <w:marRight w:val="0"/>
          <w:marTop w:val="0"/>
          <w:marBottom w:val="0"/>
          <w:divBdr>
            <w:top w:val="none" w:sz="0" w:space="0" w:color="auto"/>
            <w:left w:val="none" w:sz="0" w:space="0" w:color="auto"/>
            <w:bottom w:val="none" w:sz="0" w:space="0" w:color="auto"/>
            <w:right w:val="none" w:sz="0" w:space="0" w:color="auto"/>
          </w:divBdr>
        </w:div>
        <w:div w:id="897058279">
          <w:marLeft w:val="0"/>
          <w:marRight w:val="0"/>
          <w:marTop w:val="0"/>
          <w:marBottom w:val="0"/>
          <w:divBdr>
            <w:top w:val="none" w:sz="0" w:space="0" w:color="auto"/>
            <w:left w:val="none" w:sz="0" w:space="0" w:color="auto"/>
            <w:bottom w:val="none" w:sz="0" w:space="0" w:color="auto"/>
            <w:right w:val="none" w:sz="0" w:space="0" w:color="auto"/>
          </w:divBdr>
        </w:div>
        <w:div w:id="913128636">
          <w:marLeft w:val="0"/>
          <w:marRight w:val="0"/>
          <w:marTop w:val="0"/>
          <w:marBottom w:val="0"/>
          <w:divBdr>
            <w:top w:val="none" w:sz="0" w:space="0" w:color="auto"/>
            <w:left w:val="none" w:sz="0" w:space="0" w:color="auto"/>
            <w:bottom w:val="none" w:sz="0" w:space="0" w:color="auto"/>
            <w:right w:val="none" w:sz="0" w:space="0" w:color="auto"/>
          </w:divBdr>
        </w:div>
        <w:div w:id="921992557">
          <w:marLeft w:val="0"/>
          <w:marRight w:val="0"/>
          <w:marTop w:val="0"/>
          <w:marBottom w:val="0"/>
          <w:divBdr>
            <w:top w:val="none" w:sz="0" w:space="0" w:color="auto"/>
            <w:left w:val="none" w:sz="0" w:space="0" w:color="auto"/>
            <w:bottom w:val="none" w:sz="0" w:space="0" w:color="auto"/>
            <w:right w:val="none" w:sz="0" w:space="0" w:color="auto"/>
          </w:divBdr>
        </w:div>
        <w:div w:id="936012983">
          <w:marLeft w:val="0"/>
          <w:marRight w:val="0"/>
          <w:marTop w:val="0"/>
          <w:marBottom w:val="0"/>
          <w:divBdr>
            <w:top w:val="none" w:sz="0" w:space="0" w:color="auto"/>
            <w:left w:val="none" w:sz="0" w:space="0" w:color="auto"/>
            <w:bottom w:val="none" w:sz="0" w:space="0" w:color="auto"/>
            <w:right w:val="none" w:sz="0" w:space="0" w:color="auto"/>
          </w:divBdr>
        </w:div>
        <w:div w:id="1028946585">
          <w:marLeft w:val="0"/>
          <w:marRight w:val="0"/>
          <w:marTop w:val="0"/>
          <w:marBottom w:val="0"/>
          <w:divBdr>
            <w:top w:val="none" w:sz="0" w:space="0" w:color="auto"/>
            <w:left w:val="none" w:sz="0" w:space="0" w:color="auto"/>
            <w:bottom w:val="none" w:sz="0" w:space="0" w:color="auto"/>
            <w:right w:val="none" w:sz="0" w:space="0" w:color="auto"/>
          </w:divBdr>
        </w:div>
        <w:div w:id="1081100431">
          <w:marLeft w:val="0"/>
          <w:marRight w:val="0"/>
          <w:marTop w:val="0"/>
          <w:marBottom w:val="0"/>
          <w:divBdr>
            <w:top w:val="none" w:sz="0" w:space="0" w:color="auto"/>
            <w:left w:val="none" w:sz="0" w:space="0" w:color="auto"/>
            <w:bottom w:val="none" w:sz="0" w:space="0" w:color="auto"/>
            <w:right w:val="none" w:sz="0" w:space="0" w:color="auto"/>
          </w:divBdr>
        </w:div>
        <w:div w:id="1086343194">
          <w:marLeft w:val="0"/>
          <w:marRight w:val="0"/>
          <w:marTop w:val="0"/>
          <w:marBottom w:val="0"/>
          <w:divBdr>
            <w:top w:val="none" w:sz="0" w:space="0" w:color="auto"/>
            <w:left w:val="none" w:sz="0" w:space="0" w:color="auto"/>
            <w:bottom w:val="none" w:sz="0" w:space="0" w:color="auto"/>
            <w:right w:val="none" w:sz="0" w:space="0" w:color="auto"/>
          </w:divBdr>
        </w:div>
        <w:div w:id="1141387221">
          <w:marLeft w:val="0"/>
          <w:marRight w:val="0"/>
          <w:marTop w:val="0"/>
          <w:marBottom w:val="0"/>
          <w:divBdr>
            <w:top w:val="none" w:sz="0" w:space="0" w:color="auto"/>
            <w:left w:val="none" w:sz="0" w:space="0" w:color="auto"/>
            <w:bottom w:val="none" w:sz="0" w:space="0" w:color="auto"/>
            <w:right w:val="none" w:sz="0" w:space="0" w:color="auto"/>
          </w:divBdr>
        </w:div>
        <w:div w:id="1141734418">
          <w:marLeft w:val="0"/>
          <w:marRight w:val="0"/>
          <w:marTop w:val="0"/>
          <w:marBottom w:val="0"/>
          <w:divBdr>
            <w:top w:val="none" w:sz="0" w:space="0" w:color="auto"/>
            <w:left w:val="none" w:sz="0" w:space="0" w:color="auto"/>
            <w:bottom w:val="none" w:sz="0" w:space="0" w:color="auto"/>
            <w:right w:val="none" w:sz="0" w:space="0" w:color="auto"/>
          </w:divBdr>
        </w:div>
        <w:div w:id="1176456383">
          <w:marLeft w:val="0"/>
          <w:marRight w:val="0"/>
          <w:marTop w:val="0"/>
          <w:marBottom w:val="0"/>
          <w:divBdr>
            <w:top w:val="none" w:sz="0" w:space="0" w:color="auto"/>
            <w:left w:val="none" w:sz="0" w:space="0" w:color="auto"/>
            <w:bottom w:val="none" w:sz="0" w:space="0" w:color="auto"/>
            <w:right w:val="none" w:sz="0" w:space="0" w:color="auto"/>
          </w:divBdr>
        </w:div>
        <w:div w:id="1216314764">
          <w:marLeft w:val="0"/>
          <w:marRight w:val="0"/>
          <w:marTop w:val="0"/>
          <w:marBottom w:val="0"/>
          <w:divBdr>
            <w:top w:val="none" w:sz="0" w:space="0" w:color="auto"/>
            <w:left w:val="none" w:sz="0" w:space="0" w:color="auto"/>
            <w:bottom w:val="none" w:sz="0" w:space="0" w:color="auto"/>
            <w:right w:val="none" w:sz="0" w:space="0" w:color="auto"/>
          </w:divBdr>
        </w:div>
        <w:div w:id="1262227288">
          <w:marLeft w:val="0"/>
          <w:marRight w:val="0"/>
          <w:marTop w:val="0"/>
          <w:marBottom w:val="0"/>
          <w:divBdr>
            <w:top w:val="none" w:sz="0" w:space="0" w:color="auto"/>
            <w:left w:val="none" w:sz="0" w:space="0" w:color="auto"/>
            <w:bottom w:val="none" w:sz="0" w:space="0" w:color="auto"/>
            <w:right w:val="none" w:sz="0" w:space="0" w:color="auto"/>
          </w:divBdr>
        </w:div>
        <w:div w:id="1386562839">
          <w:marLeft w:val="0"/>
          <w:marRight w:val="0"/>
          <w:marTop w:val="0"/>
          <w:marBottom w:val="0"/>
          <w:divBdr>
            <w:top w:val="none" w:sz="0" w:space="0" w:color="auto"/>
            <w:left w:val="none" w:sz="0" w:space="0" w:color="auto"/>
            <w:bottom w:val="none" w:sz="0" w:space="0" w:color="auto"/>
            <w:right w:val="none" w:sz="0" w:space="0" w:color="auto"/>
          </w:divBdr>
        </w:div>
        <w:div w:id="1391685516">
          <w:marLeft w:val="0"/>
          <w:marRight w:val="0"/>
          <w:marTop w:val="0"/>
          <w:marBottom w:val="0"/>
          <w:divBdr>
            <w:top w:val="none" w:sz="0" w:space="0" w:color="auto"/>
            <w:left w:val="none" w:sz="0" w:space="0" w:color="auto"/>
            <w:bottom w:val="none" w:sz="0" w:space="0" w:color="auto"/>
            <w:right w:val="none" w:sz="0" w:space="0" w:color="auto"/>
          </w:divBdr>
        </w:div>
        <w:div w:id="1422950242">
          <w:marLeft w:val="0"/>
          <w:marRight w:val="0"/>
          <w:marTop w:val="0"/>
          <w:marBottom w:val="0"/>
          <w:divBdr>
            <w:top w:val="none" w:sz="0" w:space="0" w:color="auto"/>
            <w:left w:val="none" w:sz="0" w:space="0" w:color="auto"/>
            <w:bottom w:val="none" w:sz="0" w:space="0" w:color="auto"/>
            <w:right w:val="none" w:sz="0" w:space="0" w:color="auto"/>
          </w:divBdr>
        </w:div>
        <w:div w:id="1490438716">
          <w:marLeft w:val="0"/>
          <w:marRight w:val="0"/>
          <w:marTop w:val="0"/>
          <w:marBottom w:val="0"/>
          <w:divBdr>
            <w:top w:val="none" w:sz="0" w:space="0" w:color="auto"/>
            <w:left w:val="none" w:sz="0" w:space="0" w:color="auto"/>
            <w:bottom w:val="none" w:sz="0" w:space="0" w:color="auto"/>
            <w:right w:val="none" w:sz="0" w:space="0" w:color="auto"/>
          </w:divBdr>
        </w:div>
        <w:div w:id="1499661641">
          <w:marLeft w:val="0"/>
          <w:marRight w:val="0"/>
          <w:marTop w:val="0"/>
          <w:marBottom w:val="0"/>
          <w:divBdr>
            <w:top w:val="none" w:sz="0" w:space="0" w:color="auto"/>
            <w:left w:val="none" w:sz="0" w:space="0" w:color="auto"/>
            <w:bottom w:val="none" w:sz="0" w:space="0" w:color="auto"/>
            <w:right w:val="none" w:sz="0" w:space="0" w:color="auto"/>
          </w:divBdr>
        </w:div>
        <w:div w:id="1503473730">
          <w:marLeft w:val="0"/>
          <w:marRight w:val="0"/>
          <w:marTop w:val="0"/>
          <w:marBottom w:val="0"/>
          <w:divBdr>
            <w:top w:val="none" w:sz="0" w:space="0" w:color="auto"/>
            <w:left w:val="none" w:sz="0" w:space="0" w:color="auto"/>
            <w:bottom w:val="none" w:sz="0" w:space="0" w:color="auto"/>
            <w:right w:val="none" w:sz="0" w:space="0" w:color="auto"/>
          </w:divBdr>
        </w:div>
        <w:div w:id="1583686296">
          <w:marLeft w:val="0"/>
          <w:marRight w:val="0"/>
          <w:marTop w:val="0"/>
          <w:marBottom w:val="0"/>
          <w:divBdr>
            <w:top w:val="none" w:sz="0" w:space="0" w:color="auto"/>
            <w:left w:val="none" w:sz="0" w:space="0" w:color="auto"/>
            <w:bottom w:val="none" w:sz="0" w:space="0" w:color="auto"/>
            <w:right w:val="none" w:sz="0" w:space="0" w:color="auto"/>
          </w:divBdr>
        </w:div>
        <w:div w:id="1631327738">
          <w:marLeft w:val="0"/>
          <w:marRight w:val="0"/>
          <w:marTop w:val="0"/>
          <w:marBottom w:val="0"/>
          <w:divBdr>
            <w:top w:val="none" w:sz="0" w:space="0" w:color="auto"/>
            <w:left w:val="none" w:sz="0" w:space="0" w:color="auto"/>
            <w:bottom w:val="none" w:sz="0" w:space="0" w:color="auto"/>
            <w:right w:val="none" w:sz="0" w:space="0" w:color="auto"/>
          </w:divBdr>
        </w:div>
        <w:div w:id="1698777003">
          <w:marLeft w:val="0"/>
          <w:marRight w:val="0"/>
          <w:marTop w:val="0"/>
          <w:marBottom w:val="0"/>
          <w:divBdr>
            <w:top w:val="none" w:sz="0" w:space="0" w:color="auto"/>
            <w:left w:val="none" w:sz="0" w:space="0" w:color="auto"/>
            <w:bottom w:val="none" w:sz="0" w:space="0" w:color="auto"/>
            <w:right w:val="none" w:sz="0" w:space="0" w:color="auto"/>
          </w:divBdr>
        </w:div>
        <w:div w:id="1776250092">
          <w:marLeft w:val="0"/>
          <w:marRight w:val="0"/>
          <w:marTop w:val="0"/>
          <w:marBottom w:val="0"/>
          <w:divBdr>
            <w:top w:val="none" w:sz="0" w:space="0" w:color="auto"/>
            <w:left w:val="none" w:sz="0" w:space="0" w:color="auto"/>
            <w:bottom w:val="none" w:sz="0" w:space="0" w:color="auto"/>
            <w:right w:val="none" w:sz="0" w:space="0" w:color="auto"/>
          </w:divBdr>
        </w:div>
        <w:div w:id="1784616724">
          <w:marLeft w:val="0"/>
          <w:marRight w:val="0"/>
          <w:marTop w:val="0"/>
          <w:marBottom w:val="0"/>
          <w:divBdr>
            <w:top w:val="none" w:sz="0" w:space="0" w:color="auto"/>
            <w:left w:val="none" w:sz="0" w:space="0" w:color="auto"/>
            <w:bottom w:val="none" w:sz="0" w:space="0" w:color="auto"/>
            <w:right w:val="none" w:sz="0" w:space="0" w:color="auto"/>
          </w:divBdr>
        </w:div>
        <w:div w:id="1800100346">
          <w:marLeft w:val="0"/>
          <w:marRight w:val="0"/>
          <w:marTop w:val="0"/>
          <w:marBottom w:val="0"/>
          <w:divBdr>
            <w:top w:val="none" w:sz="0" w:space="0" w:color="auto"/>
            <w:left w:val="none" w:sz="0" w:space="0" w:color="auto"/>
            <w:bottom w:val="none" w:sz="0" w:space="0" w:color="auto"/>
            <w:right w:val="none" w:sz="0" w:space="0" w:color="auto"/>
          </w:divBdr>
        </w:div>
        <w:div w:id="1803692676">
          <w:marLeft w:val="0"/>
          <w:marRight w:val="0"/>
          <w:marTop w:val="0"/>
          <w:marBottom w:val="0"/>
          <w:divBdr>
            <w:top w:val="none" w:sz="0" w:space="0" w:color="auto"/>
            <w:left w:val="none" w:sz="0" w:space="0" w:color="auto"/>
            <w:bottom w:val="none" w:sz="0" w:space="0" w:color="auto"/>
            <w:right w:val="none" w:sz="0" w:space="0" w:color="auto"/>
          </w:divBdr>
        </w:div>
        <w:div w:id="1811290546">
          <w:marLeft w:val="0"/>
          <w:marRight w:val="0"/>
          <w:marTop w:val="0"/>
          <w:marBottom w:val="0"/>
          <w:divBdr>
            <w:top w:val="none" w:sz="0" w:space="0" w:color="auto"/>
            <w:left w:val="none" w:sz="0" w:space="0" w:color="auto"/>
            <w:bottom w:val="none" w:sz="0" w:space="0" w:color="auto"/>
            <w:right w:val="none" w:sz="0" w:space="0" w:color="auto"/>
          </w:divBdr>
        </w:div>
        <w:div w:id="1828672234">
          <w:marLeft w:val="0"/>
          <w:marRight w:val="0"/>
          <w:marTop w:val="0"/>
          <w:marBottom w:val="0"/>
          <w:divBdr>
            <w:top w:val="none" w:sz="0" w:space="0" w:color="auto"/>
            <w:left w:val="none" w:sz="0" w:space="0" w:color="auto"/>
            <w:bottom w:val="none" w:sz="0" w:space="0" w:color="auto"/>
            <w:right w:val="none" w:sz="0" w:space="0" w:color="auto"/>
          </w:divBdr>
        </w:div>
        <w:div w:id="1864124828">
          <w:marLeft w:val="0"/>
          <w:marRight w:val="0"/>
          <w:marTop w:val="0"/>
          <w:marBottom w:val="0"/>
          <w:divBdr>
            <w:top w:val="none" w:sz="0" w:space="0" w:color="auto"/>
            <w:left w:val="none" w:sz="0" w:space="0" w:color="auto"/>
            <w:bottom w:val="none" w:sz="0" w:space="0" w:color="auto"/>
            <w:right w:val="none" w:sz="0" w:space="0" w:color="auto"/>
          </w:divBdr>
        </w:div>
        <w:div w:id="1879930929">
          <w:marLeft w:val="0"/>
          <w:marRight w:val="0"/>
          <w:marTop w:val="0"/>
          <w:marBottom w:val="0"/>
          <w:divBdr>
            <w:top w:val="none" w:sz="0" w:space="0" w:color="auto"/>
            <w:left w:val="none" w:sz="0" w:space="0" w:color="auto"/>
            <w:bottom w:val="none" w:sz="0" w:space="0" w:color="auto"/>
            <w:right w:val="none" w:sz="0" w:space="0" w:color="auto"/>
          </w:divBdr>
        </w:div>
        <w:div w:id="1907059524">
          <w:marLeft w:val="0"/>
          <w:marRight w:val="0"/>
          <w:marTop w:val="0"/>
          <w:marBottom w:val="0"/>
          <w:divBdr>
            <w:top w:val="none" w:sz="0" w:space="0" w:color="auto"/>
            <w:left w:val="none" w:sz="0" w:space="0" w:color="auto"/>
            <w:bottom w:val="none" w:sz="0" w:space="0" w:color="auto"/>
            <w:right w:val="none" w:sz="0" w:space="0" w:color="auto"/>
          </w:divBdr>
        </w:div>
        <w:div w:id="1921022424">
          <w:marLeft w:val="0"/>
          <w:marRight w:val="0"/>
          <w:marTop w:val="0"/>
          <w:marBottom w:val="0"/>
          <w:divBdr>
            <w:top w:val="none" w:sz="0" w:space="0" w:color="auto"/>
            <w:left w:val="none" w:sz="0" w:space="0" w:color="auto"/>
            <w:bottom w:val="none" w:sz="0" w:space="0" w:color="auto"/>
            <w:right w:val="none" w:sz="0" w:space="0" w:color="auto"/>
          </w:divBdr>
        </w:div>
        <w:div w:id="1944847488">
          <w:marLeft w:val="0"/>
          <w:marRight w:val="0"/>
          <w:marTop w:val="0"/>
          <w:marBottom w:val="0"/>
          <w:divBdr>
            <w:top w:val="none" w:sz="0" w:space="0" w:color="auto"/>
            <w:left w:val="none" w:sz="0" w:space="0" w:color="auto"/>
            <w:bottom w:val="none" w:sz="0" w:space="0" w:color="auto"/>
            <w:right w:val="none" w:sz="0" w:space="0" w:color="auto"/>
          </w:divBdr>
        </w:div>
        <w:div w:id="1981184784">
          <w:marLeft w:val="0"/>
          <w:marRight w:val="0"/>
          <w:marTop w:val="0"/>
          <w:marBottom w:val="0"/>
          <w:divBdr>
            <w:top w:val="none" w:sz="0" w:space="0" w:color="auto"/>
            <w:left w:val="none" w:sz="0" w:space="0" w:color="auto"/>
            <w:bottom w:val="none" w:sz="0" w:space="0" w:color="auto"/>
            <w:right w:val="none" w:sz="0" w:space="0" w:color="auto"/>
          </w:divBdr>
        </w:div>
        <w:div w:id="2018463295">
          <w:marLeft w:val="0"/>
          <w:marRight w:val="0"/>
          <w:marTop w:val="0"/>
          <w:marBottom w:val="0"/>
          <w:divBdr>
            <w:top w:val="none" w:sz="0" w:space="0" w:color="auto"/>
            <w:left w:val="none" w:sz="0" w:space="0" w:color="auto"/>
            <w:bottom w:val="none" w:sz="0" w:space="0" w:color="auto"/>
            <w:right w:val="none" w:sz="0" w:space="0" w:color="auto"/>
          </w:divBdr>
        </w:div>
        <w:div w:id="2029288516">
          <w:marLeft w:val="0"/>
          <w:marRight w:val="0"/>
          <w:marTop w:val="0"/>
          <w:marBottom w:val="0"/>
          <w:divBdr>
            <w:top w:val="none" w:sz="0" w:space="0" w:color="auto"/>
            <w:left w:val="none" w:sz="0" w:space="0" w:color="auto"/>
            <w:bottom w:val="none" w:sz="0" w:space="0" w:color="auto"/>
            <w:right w:val="none" w:sz="0" w:space="0" w:color="auto"/>
          </w:divBdr>
        </w:div>
        <w:div w:id="2029404625">
          <w:marLeft w:val="0"/>
          <w:marRight w:val="0"/>
          <w:marTop w:val="0"/>
          <w:marBottom w:val="0"/>
          <w:divBdr>
            <w:top w:val="none" w:sz="0" w:space="0" w:color="auto"/>
            <w:left w:val="none" w:sz="0" w:space="0" w:color="auto"/>
            <w:bottom w:val="none" w:sz="0" w:space="0" w:color="auto"/>
            <w:right w:val="none" w:sz="0" w:space="0" w:color="auto"/>
          </w:divBdr>
        </w:div>
        <w:div w:id="2087800884">
          <w:marLeft w:val="0"/>
          <w:marRight w:val="0"/>
          <w:marTop w:val="0"/>
          <w:marBottom w:val="0"/>
          <w:divBdr>
            <w:top w:val="none" w:sz="0" w:space="0" w:color="auto"/>
            <w:left w:val="none" w:sz="0" w:space="0" w:color="auto"/>
            <w:bottom w:val="none" w:sz="0" w:space="0" w:color="auto"/>
            <w:right w:val="none" w:sz="0" w:space="0" w:color="auto"/>
          </w:divBdr>
        </w:div>
      </w:divsChild>
    </w:div>
    <w:div w:id="1719164170">
      <w:bodyDiv w:val="1"/>
      <w:marLeft w:val="0"/>
      <w:marRight w:val="0"/>
      <w:marTop w:val="0"/>
      <w:marBottom w:val="0"/>
      <w:divBdr>
        <w:top w:val="none" w:sz="0" w:space="0" w:color="auto"/>
        <w:left w:val="none" w:sz="0" w:space="0" w:color="auto"/>
        <w:bottom w:val="none" w:sz="0" w:space="0" w:color="auto"/>
        <w:right w:val="none" w:sz="0" w:space="0" w:color="auto"/>
      </w:divBdr>
    </w:div>
    <w:div w:id="1807621190">
      <w:bodyDiv w:val="1"/>
      <w:marLeft w:val="0"/>
      <w:marRight w:val="0"/>
      <w:marTop w:val="0"/>
      <w:marBottom w:val="0"/>
      <w:divBdr>
        <w:top w:val="none" w:sz="0" w:space="0" w:color="auto"/>
        <w:left w:val="none" w:sz="0" w:space="0" w:color="auto"/>
        <w:bottom w:val="none" w:sz="0" w:space="0" w:color="auto"/>
        <w:right w:val="none" w:sz="0" w:space="0" w:color="auto"/>
      </w:divBdr>
      <w:divsChild>
        <w:div w:id="803154014">
          <w:marLeft w:val="0"/>
          <w:marRight w:val="0"/>
          <w:marTop w:val="0"/>
          <w:marBottom w:val="0"/>
          <w:divBdr>
            <w:top w:val="none" w:sz="0" w:space="0" w:color="auto"/>
            <w:left w:val="none" w:sz="0" w:space="0" w:color="auto"/>
            <w:bottom w:val="none" w:sz="0" w:space="0" w:color="auto"/>
            <w:right w:val="none" w:sz="0" w:space="0" w:color="auto"/>
          </w:divBdr>
        </w:div>
        <w:div w:id="884294683">
          <w:marLeft w:val="0"/>
          <w:marRight w:val="0"/>
          <w:marTop w:val="0"/>
          <w:marBottom w:val="0"/>
          <w:divBdr>
            <w:top w:val="none" w:sz="0" w:space="0" w:color="auto"/>
            <w:left w:val="none" w:sz="0" w:space="0" w:color="auto"/>
            <w:bottom w:val="none" w:sz="0" w:space="0" w:color="auto"/>
            <w:right w:val="none" w:sz="0" w:space="0" w:color="auto"/>
          </w:divBdr>
        </w:div>
        <w:div w:id="1140151881">
          <w:marLeft w:val="0"/>
          <w:marRight w:val="0"/>
          <w:marTop w:val="0"/>
          <w:marBottom w:val="0"/>
          <w:divBdr>
            <w:top w:val="none" w:sz="0" w:space="0" w:color="auto"/>
            <w:left w:val="none" w:sz="0" w:space="0" w:color="auto"/>
            <w:bottom w:val="none" w:sz="0" w:space="0" w:color="auto"/>
            <w:right w:val="none" w:sz="0" w:space="0" w:color="auto"/>
          </w:divBdr>
        </w:div>
        <w:div w:id="1434934890">
          <w:marLeft w:val="0"/>
          <w:marRight w:val="0"/>
          <w:marTop w:val="0"/>
          <w:marBottom w:val="0"/>
          <w:divBdr>
            <w:top w:val="none" w:sz="0" w:space="0" w:color="auto"/>
            <w:left w:val="none" w:sz="0" w:space="0" w:color="auto"/>
            <w:bottom w:val="none" w:sz="0" w:space="0" w:color="auto"/>
            <w:right w:val="none" w:sz="0" w:space="0" w:color="auto"/>
          </w:divBdr>
        </w:div>
      </w:divsChild>
    </w:div>
    <w:div w:id="1910191918">
      <w:bodyDiv w:val="1"/>
      <w:marLeft w:val="0"/>
      <w:marRight w:val="0"/>
      <w:marTop w:val="0"/>
      <w:marBottom w:val="0"/>
      <w:divBdr>
        <w:top w:val="none" w:sz="0" w:space="0" w:color="auto"/>
        <w:left w:val="none" w:sz="0" w:space="0" w:color="auto"/>
        <w:bottom w:val="none" w:sz="0" w:space="0" w:color="auto"/>
        <w:right w:val="none" w:sz="0" w:space="0" w:color="auto"/>
      </w:divBdr>
      <w:divsChild>
        <w:div w:id="84570763">
          <w:marLeft w:val="0"/>
          <w:marRight w:val="0"/>
          <w:marTop w:val="0"/>
          <w:marBottom w:val="0"/>
          <w:divBdr>
            <w:top w:val="none" w:sz="0" w:space="0" w:color="auto"/>
            <w:left w:val="none" w:sz="0" w:space="0" w:color="auto"/>
            <w:bottom w:val="none" w:sz="0" w:space="0" w:color="auto"/>
            <w:right w:val="none" w:sz="0" w:space="0" w:color="auto"/>
          </w:divBdr>
        </w:div>
        <w:div w:id="97529087">
          <w:marLeft w:val="0"/>
          <w:marRight w:val="0"/>
          <w:marTop w:val="0"/>
          <w:marBottom w:val="0"/>
          <w:divBdr>
            <w:top w:val="none" w:sz="0" w:space="0" w:color="auto"/>
            <w:left w:val="none" w:sz="0" w:space="0" w:color="auto"/>
            <w:bottom w:val="none" w:sz="0" w:space="0" w:color="auto"/>
            <w:right w:val="none" w:sz="0" w:space="0" w:color="auto"/>
          </w:divBdr>
        </w:div>
        <w:div w:id="133832548">
          <w:marLeft w:val="0"/>
          <w:marRight w:val="0"/>
          <w:marTop w:val="0"/>
          <w:marBottom w:val="0"/>
          <w:divBdr>
            <w:top w:val="none" w:sz="0" w:space="0" w:color="auto"/>
            <w:left w:val="none" w:sz="0" w:space="0" w:color="auto"/>
            <w:bottom w:val="none" w:sz="0" w:space="0" w:color="auto"/>
            <w:right w:val="none" w:sz="0" w:space="0" w:color="auto"/>
          </w:divBdr>
        </w:div>
        <w:div w:id="149370330">
          <w:marLeft w:val="0"/>
          <w:marRight w:val="0"/>
          <w:marTop w:val="0"/>
          <w:marBottom w:val="0"/>
          <w:divBdr>
            <w:top w:val="none" w:sz="0" w:space="0" w:color="auto"/>
            <w:left w:val="none" w:sz="0" w:space="0" w:color="auto"/>
            <w:bottom w:val="none" w:sz="0" w:space="0" w:color="auto"/>
            <w:right w:val="none" w:sz="0" w:space="0" w:color="auto"/>
          </w:divBdr>
        </w:div>
        <w:div w:id="187646432">
          <w:marLeft w:val="0"/>
          <w:marRight w:val="0"/>
          <w:marTop w:val="0"/>
          <w:marBottom w:val="0"/>
          <w:divBdr>
            <w:top w:val="none" w:sz="0" w:space="0" w:color="auto"/>
            <w:left w:val="none" w:sz="0" w:space="0" w:color="auto"/>
            <w:bottom w:val="none" w:sz="0" w:space="0" w:color="auto"/>
            <w:right w:val="none" w:sz="0" w:space="0" w:color="auto"/>
          </w:divBdr>
        </w:div>
        <w:div w:id="205289904">
          <w:marLeft w:val="0"/>
          <w:marRight w:val="0"/>
          <w:marTop w:val="0"/>
          <w:marBottom w:val="0"/>
          <w:divBdr>
            <w:top w:val="none" w:sz="0" w:space="0" w:color="auto"/>
            <w:left w:val="none" w:sz="0" w:space="0" w:color="auto"/>
            <w:bottom w:val="none" w:sz="0" w:space="0" w:color="auto"/>
            <w:right w:val="none" w:sz="0" w:space="0" w:color="auto"/>
          </w:divBdr>
        </w:div>
        <w:div w:id="282078290">
          <w:marLeft w:val="0"/>
          <w:marRight w:val="0"/>
          <w:marTop w:val="0"/>
          <w:marBottom w:val="0"/>
          <w:divBdr>
            <w:top w:val="none" w:sz="0" w:space="0" w:color="auto"/>
            <w:left w:val="none" w:sz="0" w:space="0" w:color="auto"/>
            <w:bottom w:val="none" w:sz="0" w:space="0" w:color="auto"/>
            <w:right w:val="none" w:sz="0" w:space="0" w:color="auto"/>
          </w:divBdr>
        </w:div>
        <w:div w:id="286543704">
          <w:marLeft w:val="0"/>
          <w:marRight w:val="0"/>
          <w:marTop w:val="0"/>
          <w:marBottom w:val="0"/>
          <w:divBdr>
            <w:top w:val="none" w:sz="0" w:space="0" w:color="auto"/>
            <w:left w:val="none" w:sz="0" w:space="0" w:color="auto"/>
            <w:bottom w:val="none" w:sz="0" w:space="0" w:color="auto"/>
            <w:right w:val="none" w:sz="0" w:space="0" w:color="auto"/>
          </w:divBdr>
        </w:div>
        <w:div w:id="299071247">
          <w:marLeft w:val="0"/>
          <w:marRight w:val="0"/>
          <w:marTop w:val="0"/>
          <w:marBottom w:val="0"/>
          <w:divBdr>
            <w:top w:val="none" w:sz="0" w:space="0" w:color="auto"/>
            <w:left w:val="none" w:sz="0" w:space="0" w:color="auto"/>
            <w:bottom w:val="none" w:sz="0" w:space="0" w:color="auto"/>
            <w:right w:val="none" w:sz="0" w:space="0" w:color="auto"/>
          </w:divBdr>
        </w:div>
        <w:div w:id="299657449">
          <w:marLeft w:val="0"/>
          <w:marRight w:val="0"/>
          <w:marTop w:val="0"/>
          <w:marBottom w:val="0"/>
          <w:divBdr>
            <w:top w:val="none" w:sz="0" w:space="0" w:color="auto"/>
            <w:left w:val="none" w:sz="0" w:space="0" w:color="auto"/>
            <w:bottom w:val="none" w:sz="0" w:space="0" w:color="auto"/>
            <w:right w:val="none" w:sz="0" w:space="0" w:color="auto"/>
          </w:divBdr>
        </w:div>
        <w:div w:id="311254647">
          <w:marLeft w:val="0"/>
          <w:marRight w:val="0"/>
          <w:marTop w:val="0"/>
          <w:marBottom w:val="0"/>
          <w:divBdr>
            <w:top w:val="none" w:sz="0" w:space="0" w:color="auto"/>
            <w:left w:val="none" w:sz="0" w:space="0" w:color="auto"/>
            <w:bottom w:val="none" w:sz="0" w:space="0" w:color="auto"/>
            <w:right w:val="none" w:sz="0" w:space="0" w:color="auto"/>
          </w:divBdr>
        </w:div>
        <w:div w:id="383679239">
          <w:marLeft w:val="0"/>
          <w:marRight w:val="0"/>
          <w:marTop w:val="0"/>
          <w:marBottom w:val="0"/>
          <w:divBdr>
            <w:top w:val="none" w:sz="0" w:space="0" w:color="auto"/>
            <w:left w:val="none" w:sz="0" w:space="0" w:color="auto"/>
            <w:bottom w:val="none" w:sz="0" w:space="0" w:color="auto"/>
            <w:right w:val="none" w:sz="0" w:space="0" w:color="auto"/>
          </w:divBdr>
        </w:div>
        <w:div w:id="399598232">
          <w:marLeft w:val="0"/>
          <w:marRight w:val="0"/>
          <w:marTop w:val="0"/>
          <w:marBottom w:val="0"/>
          <w:divBdr>
            <w:top w:val="none" w:sz="0" w:space="0" w:color="auto"/>
            <w:left w:val="none" w:sz="0" w:space="0" w:color="auto"/>
            <w:bottom w:val="none" w:sz="0" w:space="0" w:color="auto"/>
            <w:right w:val="none" w:sz="0" w:space="0" w:color="auto"/>
          </w:divBdr>
        </w:div>
        <w:div w:id="413940714">
          <w:marLeft w:val="0"/>
          <w:marRight w:val="0"/>
          <w:marTop w:val="0"/>
          <w:marBottom w:val="0"/>
          <w:divBdr>
            <w:top w:val="none" w:sz="0" w:space="0" w:color="auto"/>
            <w:left w:val="none" w:sz="0" w:space="0" w:color="auto"/>
            <w:bottom w:val="none" w:sz="0" w:space="0" w:color="auto"/>
            <w:right w:val="none" w:sz="0" w:space="0" w:color="auto"/>
          </w:divBdr>
        </w:div>
        <w:div w:id="470831516">
          <w:marLeft w:val="0"/>
          <w:marRight w:val="0"/>
          <w:marTop w:val="0"/>
          <w:marBottom w:val="0"/>
          <w:divBdr>
            <w:top w:val="none" w:sz="0" w:space="0" w:color="auto"/>
            <w:left w:val="none" w:sz="0" w:space="0" w:color="auto"/>
            <w:bottom w:val="none" w:sz="0" w:space="0" w:color="auto"/>
            <w:right w:val="none" w:sz="0" w:space="0" w:color="auto"/>
          </w:divBdr>
        </w:div>
        <w:div w:id="481655821">
          <w:marLeft w:val="0"/>
          <w:marRight w:val="0"/>
          <w:marTop w:val="0"/>
          <w:marBottom w:val="0"/>
          <w:divBdr>
            <w:top w:val="none" w:sz="0" w:space="0" w:color="auto"/>
            <w:left w:val="none" w:sz="0" w:space="0" w:color="auto"/>
            <w:bottom w:val="none" w:sz="0" w:space="0" w:color="auto"/>
            <w:right w:val="none" w:sz="0" w:space="0" w:color="auto"/>
          </w:divBdr>
        </w:div>
        <w:div w:id="536890743">
          <w:marLeft w:val="0"/>
          <w:marRight w:val="0"/>
          <w:marTop w:val="0"/>
          <w:marBottom w:val="0"/>
          <w:divBdr>
            <w:top w:val="none" w:sz="0" w:space="0" w:color="auto"/>
            <w:left w:val="none" w:sz="0" w:space="0" w:color="auto"/>
            <w:bottom w:val="none" w:sz="0" w:space="0" w:color="auto"/>
            <w:right w:val="none" w:sz="0" w:space="0" w:color="auto"/>
          </w:divBdr>
        </w:div>
        <w:div w:id="603801952">
          <w:marLeft w:val="0"/>
          <w:marRight w:val="0"/>
          <w:marTop w:val="0"/>
          <w:marBottom w:val="0"/>
          <w:divBdr>
            <w:top w:val="none" w:sz="0" w:space="0" w:color="auto"/>
            <w:left w:val="none" w:sz="0" w:space="0" w:color="auto"/>
            <w:bottom w:val="none" w:sz="0" w:space="0" w:color="auto"/>
            <w:right w:val="none" w:sz="0" w:space="0" w:color="auto"/>
          </w:divBdr>
        </w:div>
        <w:div w:id="628098069">
          <w:marLeft w:val="0"/>
          <w:marRight w:val="0"/>
          <w:marTop w:val="0"/>
          <w:marBottom w:val="0"/>
          <w:divBdr>
            <w:top w:val="none" w:sz="0" w:space="0" w:color="auto"/>
            <w:left w:val="none" w:sz="0" w:space="0" w:color="auto"/>
            <w:bottom w:val="none" w:sz="0" w:space="0" w:color="auto"/>
            <w:right w:val="none" w:sz="0" w:space="0" w:color="auto"/>
          </w:divBdr>
        </w:div>
        <w:div w:id="635767107">
          <w:marLeft w:val="0"/>
          <w:marRight w:val="0"/>
          <w:marTop w:val="0"/>
          <w:marBottom w:val="0"/>
          <w:divBdr>
            <w:top w:val="none" w:sz="0" w:space="0" w:color="auto"/>
            <w:left w:val="none" w:sz="0" w:space="0" w:color="auto"/>
            <w:bottom w:val="none" w:sz="0" w:space="0" w:color="auto"/>
            <w:right w:val="none" w:sz="0" w:space="0" w:color="auto"/>
          </w:divBdr>
        </w:div>
        <w:div w:id="656346183">
          <w:marLeft w:val="0"/>
          <w:marRight w:val="0"/>
          <w:marTop w:val="0"/>
          <w:marBottom w:val="0"/>
          <w:divBdr>
            <w:top w:val="none" w:sz="0" w:space="0" w:color="auto"/>
            <w:left w:val="none" w:sz="0" w:space="0" w:color="auto"/>
            <w:bottom w:val="none" w:sz="0" w:space="0" w:color="auto"/>
            <w:right w:val="none" w:sz="0" w:space="0" w:color="auto"/>
          </w:divBdr>
        </w:div>
        <w:div w:id="667826570">
          <w:marLeft w:val="0"/>
          <w:marRight w:val="0"/>
          <w:marTop w:val="0"/>
          <w:marBottom w:val="0"/>
          <w:divBdr>
            <w:top w:val="none" w:sz="0" w:space="0" w:color="auto"/>
            <w:left w:val="none" w:sz="0" w:space="0" w:color="auto"/>
            <w:bottom w:val="none" w:sz="0" w:space="0" w:color="auto"/>
            <w:right w:val="none" w:sz="0" w:space="0" w:color="auto"/>
          </w:divBdr>
        </w:div>
        <w:div w:id="697506107">
          <w:marLeft w:val="0"/>
          <w:marRight w:val="0"/>
          <w:marTop w:val="0"/>
          <w:marBottom w:val="0"/>
          <w:divBdr>
            <w:top w:val="none" w:sz="0" w:space="0" w:color="auto"/>
            <w:left w:val="none" w:sz="0" w:space="0" w:color="auto"/>
            <w:bottom w:val="none" w:sz="0" w:space="0" w:color="auto"/>
            <w:right w:val="none" w:sz="0" w:space="0" w:color="auto"/>
          </w:divBdr>
        </w:div>
        <w:div w:id="732775450">
          <w:marLeft w:val="0"/>
          <w:marRight w:val="0"/>
          <w:marTop w:val="0"/>
          <w:marBottom w:val="0"/>
          <w:divBdr>
            <w:top w:val="none" w:sz="0" w:space="0" w:color="auto"/>
            <w:left w:val="none" w:sz="0" w:space="0" w:color="auto"/>
            <w:bottom w:val="none" w:sz="0" w:space="0" w:color="auto"/>
            <w:right w:val="none" w:sz="0" w:space="0" w:color="auto"/>
          </w:divBdr>
        </w:div>
        <w:div w:id="757404604">
          <w:marLeft w:val="0"/>
          <w:marRight w:val="0"/>
          <w:marTop w:val="0"/>
          <w:marBottom w:val="0"/>
          <w:divBdr>
            <w:top w:val="none" w:sz="0" w:space="0" w:color="auto"/>
            <w:left w:val="none" w:sz="0" w:space="0" w:color="auto"/>
            <w:bottom w:val="none" w:sz="0" w:space="0" w:color="auto"/>
            <w:right w:val="none" w:sz="0" w:space="0" w:color="auto"/>
          </w:divBdr>
        </w:div>
        <w:div w:id="827787951">
          <w:marLeft w:val="0"/>
          <w:marRight w:val="0"/>
          <w:marTop w:val="0"/>
          <w:marBottom w:val="0"/>
          <w:divBdr>
            <w:top w:val="none" w:sz="0" w:space="0" w:color="auto"/>
            <w:left w:val="none" w:sz="0" w:space="0" w:color="auto"/>
            <w:bottom w:val="none" w:sz="0" w:space="0" w:color="auto"/>
            <w:right w:val="none" w:sz="0" w:space="0" w:color="auto"/>
          </w:divBdr>
        </w:div>
        <w:div w:id="828865303">
          <w:marLeft w:val="0"/>
          <w:marRight w:val="0"/>
          <w:marTop w:val="0"/>
          <w:marBottom w:val="0"/>
          <w:divBdr>
            <w:top w:val="none" w:sz="0" w:space="0" w:color="auto"/>
            <w:left w:val="none" w:sz="0" w:space="0" w:color="auto"/>
            <w:bottom w:val="none" w:sz="0" w:space="0" w:color="auto"/>
            <w:right w:val="none" w:sz="0" w:space="0" w:color="auto"/>
          </w:divBdr>
        </w:div>
        <w:div w:id="895314682">
          <w:marLeft w:val="0"/>
          <w:marRight w:val="0"/>
          <w:marTop w:val="0"/>
          <w:marBottom w:val="0"/>
          <w:divBdr>
            <w:top w:val="none" w:sz="0" w:space="0" w:color="auto"/>
            <w:left w:val="none" w:sz="0" w:space="0" w:color="auto"/>
            <w:bottom w:val="none" w:sz="0" w:space="0" w:color="auto"/>
            <w:right w:val="none" w:sz="0" w:space="0" w:color="auto"/>
          </w:divBdr>
        </w:div>
        <w:div w:id="895748883">
          <w:marLeft w:val="0"/>
          <w:marRight w:val="0"/>
          <w:marTop w:val="0"/>
          <w:marBottom w:val="0"/>
          <w:divBdr>
            <w:top w:val="none" w:sz="0" w:space="0" w:color="auto"/>
            <w:left w:val="none" w:sz="0" w:space="0" w:color="auto"/>
            <w:bottom w:val="none" w:sz="0" w:space="0" w:color="auto"/>
            <w:right w:val="none" w:sz="0" w:space="0" w:color="auto"/>
          </w:divBdr>
        </w:div>
        <w:div w:id="896817639">
          <w:marLeft w:val="0"/>
          <w:marRight w:val="0"/>
          <w:marTop w:val="0"/>
          <w:marBottom w:val="0"/>
          <w:divBdr>
            <w:top w:val="none" w:sz="0" w:space="0" w:color="auto"/>
            <w:left w:val="none" w:sz="0" w:space="0" w:color="auto"/>
            <w:bottom w:val="none" w:sz="0" w:space="0" w:color="auto"/>
            <w:right w:val="none" w:sz="0" w:space="0" w:color="auto"/>
          </w:divBdr>
        </w:div>
        <w:div w:id="914046258">
          <w:marLeft w:val="0"/>
          <w:marRight w:val="0"/>
          <w:marTop w:val="0"/>
          <w:marBottom w:val="0"/>
          <w:divBdr>
            <w:top w:val="none" w:sz="0" w:space="0" w:color="auto"/>
            <w:left w:val="none" w:sz="0" w:space="0" w:color="auto"/>
            <w:bottom w:val="none" w:sz="0" w:space="0" w:color="auto"/>
            <w:right w:val="none" w:sz="0" w:space="0" w:color="auto"/>
          </w:divBdr>
        </w:div>
        <w:div w:id="1002197271">
          <w:marLeft w:val="0"/>
          <w:marRight w:val="0"/>
          <w:marTop w:val="0"/>
          <w:marBottom w:val="0"/>
          <w:divBdr>
            <w:top w:val="none" w:sz="0" w:space="0" w:color="auto"/>
            <w:left w:val="none" w:sz="0" w:space="0" w:color="auto"/>
            <w:bottom w:val="none" w:sz="0" w:space="0" w:color="auto"/>
            <w:right w:val="none" w:sz="0" w:space="0" w:color="auto"/>
          </w:divBdr>
        </w:div>
        <w:div w:id="1052967237">
          <w:marLeft w:val="0"/>
          <w:marRight w:val="0"/>
          <w:marTop w:val="0"/>
          <w:marBottom w:val="0"/>
          <w:divBdr>
            <w:top w:val="none" w:sz="0" w:space="0" w:color="auto"/>
            <w:left w:val="none" w:sz="0" w:space="0" w:color="auto"/>
            <w:bottom w:val="none" w:sz="0" w:space="0" w:color="auto"/>
            <w:right w:val="none" w:sz="0" w:space="0" w:color="auto"/>
          </w:divBdr>
        </w:div>
        <w:div w:id="1068071773">
          <w:marLeft w:val="0"/>
          <w:marRight w:val="0"/>
          <w:marTop w:val="0"/>
          <w:marBottom w:val="0"/>
          <w:divBdr>
            <w:top w:val="none" w:sz="0" w:space="0" w:color="auto"/>
            <w:left w:val="none" w:sz="0" w:space="0" w:color="auto"/>
            <w:bottom w:val="none" w:sz="0" w:space="0" w:color="auto"/>
            <w:right w:val="none" w:sz="0" w:space="0" w:color="auto"/>
          </w:divBdr>
        </w:div>
        <w:div w:id="1109468734">
          <w:marLeft w:val="0"/>
          <w:marRight w:val="0"/>
          <w:marTop w:val="0"/>
          <w:marBottom w:val="0"/>
          <w:divBdr>
            <w:top w:val="none" w:sz="0" w:space="0" w:color="auto"/>
            <w:left w:val="none" w:sz="0" w:space="0" w:color="auto"/>
            <w:bottom w:val="none" w:sz="0" w:space="0" w:color="auto"/>
            <w:right w:val="none" w:sz="0" w:space="0" w:color="auto"/>
          </w:divBdr>
        </w:div>
        <w:div w:id="1115565933">
          <w:marLeft w:val="0"/>
          <w:marRight w:val="0"/>
          <w:marTop w:val="0"/>
          <w:marBottom w:val="0"/>
          <w:divBdr>
            <w:top w:val="none" w:sz="0" w:space="0" w:color="auto"/>
            <w:left w:val="none" w:sz="0" w:space="0" w:color="auto"/>
            <w:bottom w:val="none" w:sz="0" w:space="0" w:color="auto"/>
            <w:right w:val="none" w:sz="0" w:space="0" w:color="auto"/>
          </w:divBdr>
        </w:div>
        <w:div w:id="1125855507">
          <w:marLeft w:val="0"/>
          <w:marRight w:val="0"/>
          <w:marTop w:val="0"/>
          <w:marBottom w:val="0"/>
          <w:divBdr>
            <w:top w:val="none" w:sz="0" w:space="0" w:color="auto"/>
            <w:left w:val="none" w:sz="0" w:space="0" w:color="auto"/>
            <w:bottom w:val="none" w:sz="0" w:space="0" w:color="auto"/>
            <w:right w:val="none" w:sz="0" w:space="0" w:color="auto"/>
          </w:divBdr>
        </w:div>
        <w:div w:id="1178156104">
          <w:marLeft w:val="0"/>
          <w:marRight w:val="0"/>
          <w:marTop w:val="0"/>
          <w:marBottom w:val="0"/>
          <w:divBdr>
            <w:top w:val="none" w:sz="0" w:space="0" w:color="auto"/>
            <w:left w:val="none" w:sz="0" w:space="0" w:color="auto"/>
            <w:bottom w:val="none" w:sz="0" w:space="0" w:color="auto"/>
            <w:right w:val="none" w:sz="0" w:space="0" w:color="auto"/>
          </w:divBdr>
        </w:div>
        <w:div w:id="1226061635">
          <w:marLeft w:val="0"/>
          <w:marRight w:val="0"/>
          <w:marTop w:val="0"/>
          <w:marBottom w:val="0"/>
          <w:divBdr>
            <w:top w:val="none" w:sz="0" w:space="0" w:color="auto"/>
            <w:left w:val="none" w:sz="0" w:space="0" w:color="auto"/>
            <w:bottom w:val="none" w:sz="0" w:space="0" w:color="auto"/>
            <w:right w:val="none" w:sz="0" w:space="0" w:color="auto"/>
          </w:divBdr>
        </w:div>
        <w:div w:id="1236434779">
          <w:marLeft w:val="0"/>
          <w:marRight w:val="0"/>
          <w:marTop w:val="0"/>
          <w:marBottom w:val="0"/>
          <w:divBdr>
            <w:top w:val="none" w:sz="0" w:space="0" w:color="auto"/>
            <w:left w:val="none" w:sz="0" w:space="0" w:color="auto"/>
            <w:bottom w:val="none" w:sz="0" w:space="0" w:color="auto"/>
            <w:right w:val="none" w:sz="0" w:space="0" w:color="auto"/>
          </w:divBdr>
        </w:div>
        <w:div w:id="1252159996">
          <w:marLeft w:val="0"/>
          <w:marRight w:val="0"/>
          <w:marTop w:val="0"/>
          <w:marBottom w:val="0"/>
          <w:divBdr>
            <w:top w:val="none" w:sz="0" w:space="0" w:color="auto"/>
            <w:left w:val="none" w:sz="0" w:space="0" w:color="auto"/>
            <w:bottom w:val="none" w:sz="0" w:space="0" w:color="auto"/>
            <w:right w:val="none" w:sz="0" w:space="0" w:color="auto"/>
          </w:divBdr>
        </w:div>
        <w:div w:id="1265574729">
          <w:marLeft w:val="0"/>
          <w:marRight w:val="0"/>
          <w:marTop w:val="0"/>
          <w:marBottom w:val="0"/>
          <w:divBdr>
            <w:top w:val="none" w:sz="0" w:space="0" w:color="auto"/>
            <w:left w:val="none" w:sz="0" w:space="0" w:color="auto"/>
            <w:bottom w:val="none" w:sz="0" w:space="0" w:color="auto"/>
            <w:right w:val="none" w:sz="0" w:space="0" w:color="auto"/>
          </w:divBdr>
        </w:div>
        <w:div w:id="1277761305">
          <w:marLeft w:val="0"/>
          <w:marRight w:val="0"/>
          <w:marTop w:val="0"/>
          <w:marBottom w:val="0"/>
          <w:divBdr>
            <w:top w:val="none" w:sz="0" w:space="0" w:color="auto"/>
            <w:left w:val="none" w:sz="0" w:space="0" w:color="auto"/>
            <w:bottom w:val="none" w:sz="0" w:space="0" w:color="auto"/>
            <w:right w:val="none" w:sz="0" w:space="0" w:color="auto"/>
          </w:divBdr>
        </w:div>
        <w:div w:id="1352563073">
          <w:marLeft w:val="0"/>
          <w:marRight w:val="0"/>
          <w:marTop w:val="0"/>
          <w:marBottom w:val="0"/>
          <w:divBdr>
            <w:top w:val="none" w:sz="0" w:space="0" w:color="auto"/>
            <w:left w:val="none" w:sz="0" w:space="0" w:color="auto"/>
            <w:bottom w:val="none" w:sz="0" w:space="0" w:color="auto"/>
            <w:right w:val="none" w:sz="0" w:space="0" w:color="auto"/>
          </w:divBdr>
        </w:div>
        <w:div w:id="1381326799">
          <w:marLeft w:val="0"/>
          <w:marRight w:val="0"/>
          <w:marTop w:val="0"/>
          <w:marBottom w:val="0"/>
          <w:divBdr>
            <w:top w:val="none" w:sz="0" w:space="0" w:color="auto"/>
            <w:left w:val="none" w:sz="0" w:space="0" w:color="auto"/>
            <w:bottom w:val="none" w:sz="0" w:space="0" w:color="auto"/>
            <w:right w:val="none" w:sz="0" w:space="0" w:color="auto"/>
          </w:divBdr>
        </w:div>
        <w:div w:id="1389767466">
          <w:marLeft w:val="0"/>
          <w:marRight w:val="0"/>
          <w:marTop w:val="0"/>
          <w:marBottom w:val="0"/>
          <w:divBdr>
            <w:top w:val="none" w:sz="0" w:space="0" w:color="auto"/>
            <w:left w:val="none" w:sz="0" w:space="0" w:color="auto"/>
            <w:bottom w:val="none" w:sz="0" w:space="0" w:color="auto"/>
            <w:right w:val="none" w:sz="0" w:space="0" w:color="auto"/>
          </w:divBdr>
        </w:div>
        <w:div w:id="1477795937">
          <w:marLeft w:val="0"/>
          <w:marRight w:val="0"/>
          <w:marTop w:val="0"/>
          <w:marBottom w:val="0"/>
          <w:divBdr>
            <w:top w:val="none" w:sz="0" w:space="0" w:color="auto"/>
            <w:left w:val="none" w:sz="0" w:space="0" w:color="auto"/>
            <w:bottom w:val="none" w:sz="0" w:space="0" w:color="auto"/>
            <w:right w:val="none" w:sz="0" w:space="0" w:color="auto"/>
          </w:divBdr>
        </w:div>
        <w:div w:id="1589773564">
          <w:marLeft w:val="0"/>
          <w:marRight w:val="0"/>
          <w:marTop w:val="0"/>
          <w:marBottom w:val="0"/>
          <w:divBdr>
            <w:top w:val="none" w:sz="0" w:space="0" w:color="auto"/>
            <w:left w:val="none" w:sz="0" w:space="0" w:color="auto"/>
            <w:bottom w:val="none" w:sz="0" w:space="0" w:color="auto"/>
            <w:right w:val="none" w:sz="0" w:space="0" w:color="auto"/>
          </w:divBdr>
        </w:div>
        <w:div w:id="1634864927">
          <w:marLeft w:val="0"/>
          <w:marRight w:val="0"/>
          <w:marTop w:val="0"/>
          <w:marBottom w:val="0"/>
          <w:divBdr>
            <w:top w:val="none" w:sz="0" w:space="0" w:color="auto"/>
            <w:left w:val="none" w:sz="0" w:space="0" w:color="auto"/>
            <w:bottom w:val="none" w:sz="0" w:space="0" w:color="auto"/>
            <w:right w:val="none" w:sz="0" w:space="0" w:color="auto"/>
          </w:divBdr>
        </w:div>
        <w:div w:id="1655988468">
          <w:marLeft w:val="0"/>
          <w:marRight w:val="0"/>
          <w:marTop w:val="0"/>
          <w:marBottom w:val="0"/>
          <w:divBdr>
            <w:top w:val="none" w:sz="0" w:space="0" w:color="auto"/>
            <w:left w:val="none" w:sz="0" w:space="0" w:color="auto"/>
            <w:bottom w:val="none" w:sz="0" w:space="0" w:color="auto"/>
            <w:right w:val="none" w:sz="0" w:space="0" w:color="auto"/>
          </w:divBdr>
        </w:div>
        <w:div w:id="1675261576">
          <w:marLeft w:val="0"/>
          <w:marRight w:val="0"/>
          <w:marTop w:val="0"/>
          <w:marBottom w:val="0"/>
          <w:divBdr>
            <w:top w:val="none" w:sz="0" w:space="0" w:color="auto"/>
            <w:left w:val="none" w:sz="0" w:space="0" w:color="auto"/>
            <w:bottom w:val="none" w:sz="0" w:space="0" w:color="auto"/>
            <w:right w:val="none" w:sz="0" w:space="0" w:color="auto"/>
          </w:divBdr>
        </w:div>
        <w:div w:id="1751079729">
          <w:marLeft w:val="0"/>
          <w:marRight w:val="0"/>
          <w:marTop w:val="0"/>
          <w:marBottom w:val="0"/>
          <w:divBdr>
            <w:top w:val="none" w:sz="0" w:space="0" w:color="auto"/>
            <w:left w:val="none" w:sz="0" w:space="0" w:color="auto"/>
            <w:bottom w:val="none" w:sz="0" w:space="0" w:color="auto"/>
            <w:right w:val="none" w:sz="0" w:space="0" w:color="auto"/>
          </w:divBdr>
        </w:div>
        <w:div w:id="1778714865">
          <w:marLeft w:val="0"/>
          <w:marRight w:val="0"/>
          <w:marTop w:val="0"/>
          <w:marBottom w:val="0"/>
          <w:divBdr>
            <w:top w:val="none" w:sz="0" w:space="0" w:color="auto"/>
            <w:left w:val="none" w:sz="0" w:space="0" w:color="auto"/>
            <w:bottom w:val="none" w:sz="0" w:space="0" w:color="auto"/>
            <w:right w:val="none" w:sz="0" w:space="0" w:color="auto"/>
          </w:divBdr>
        </w:div>
        <w:div w:id="1811557437">
          <w:marLeft w:val="0"/>
          <w:marRight w:val="0"/>
          <w:marTop w:val="0"/>
          <w:marBottom w:val="0"/>
          <w:divBdr>
            <w:top w:val="none" w:sz="0" w:space="0" w:color="auto"/>
            <w:left w:val="none" w:sz="0" w:space="0" w:color="auto"/>
            <w:bottom w:val="none" w:sz="0" w:space="0" w:color="auto"/>
            <w:right w:val="none" w:sz="0" w:space="0" w:color="auto"/>
          </w:divBdr>
        </w:div>
        <w:div w:id="1861619962">
          <w:marLeft w:val="0"/>
          <w:marRight w:val="0"/>
          <w:marTop w:val="0"/>
          <w:marBottom w:val="0"/>
          <w:divBdr>
            <w:top w:val="none" w:sz="0" w:space="0" w:color="auto"/>
            <w:left w:val="none" w:sz="0" w:space="0" w:color="auto"/>
            <w:bottom w:val="none" w:sz="0" w:space="0" w:color="auto"/>
            <w:right w:val="none" w:sz="0" w:space="0" w:color="auto"/>
          </w:divBdr>
        </w:div>
        <w:div w:id="1963461111">
          <w:marLeft w:val="0"/>
          <w:marRight w:val="0"/>
          <w:marTop w:val="0"/>
          <w:marBottom w:val="0"/>
          <w:divBdr>
            <w:top w:val="none" w:sz="0" w:space="0" w:color="auto"/>
            <w:left w:val="none" w:sz="0" w:space="0" w:color="auto"/>
            <w:bottom w:val="none" w:sz="0" w:space="0" w:color="auto"/>
            <w:right w:val="none" w:sz="0" w:space="0" w:color="auto"/>
          </w:divBdr>
        </w:div>
        <w:div w:id="2022123252">
          <w:marLeft w:val="0"/>
          <w:marRight w:val="0"/>
          <w:marTop w:val="0"/>
          <w:marBottom w:val="0"/>
          <w:divBdr>
            <w:top w:val="none" w:sz="0" w:space="0" w:color="auto"/>
            <w:left w:val="none" w:sz="0" w:space="0" w:color="auto"/>
            <w:bottom w:val="none" w:sz="0" w:space="0" w:color="auto"/>
            <w:right w:val="none" w:sz="0" w:space="0" w:color="auto"/>
          </w:divBdr>
        </w:div>
        <w:div w:id="2029597543">
          <w:marLeft w:val="0"/>
          <w:marRight w:val="0"/>
          <w:marTop w:val="0"/>
          <w:marBottom w:val="0"/>
          <w:divBdr>
            <w:top w:val="none" w:sz="0" w:space="0" w:color="auto"/>
            <w:left w:val="none" w:sz="0" w:space="0" w:color="auto"/>
            <w:bottom w:val="none" w:sz="0" w:space="0" w:color="auto"/>
            <w:right w:val="none" w:sz="0" w:space="0" w:color="auto"/>
          </w:divBdr>
        </w:div>
        <w:div w:id="2046714740">
          <w:marLeft w:val="0"/>
          <w:marRight w:val="0"/>
          <w:marTop w:val="0"/>
          <w:marBottom w:val="0"/>
          <w:divBdr>
            <w:top w:val="none" w:sz="0" w:space="0" w:color="auto"/>
            <w:left w:val="none" w:sz="0" w:space="0" w:color="auto"/>
            <w:bottom w:val="none" w:sz="0" w:space="0" w:color="auto"/>
            <w:right w:val="none" w:sz="0" w:space="0" w:color="auto"/>
          </w:divBdr>
        </w:div>
        <w:div w:id="2053075386">
          <w:marLeft w:val="0"/>
          <w:marRight w:val="0"/>
          <w:marTop w:val="0"/>
          <w:marBottom w:val="0"/>
          <w:divBdr>
            <w:top w:val="none" w:sz="0" w:space="0" w:color="auto"/>
            <w:left w:val="none" w:sz="0" w:space="0" w:color="auto"/>
            <w:bottom w:val="none" w:sz="0" w:space="0" w:color="auto"/>
            <w:right w:val="none" w:sz="0" w:space="0" w:color="auto"/>
          </w:divBdr>
        </w:div>
        <w:div w:id="2085447048">
          <w:marLeft w:val="0"/>
          <w:marRight w:val="0"/>
          <w:marTop w:val="0"/>
          <w:marBottom w:val="0"/>
          <w:divBdr>
            <w:top w:val="none" w:sz="0" w:space="0" w:color="auto"/>
            <w:left w:val="none" w:sz="0" w:space="0" w:color="auto"/>
            <w:bottom w:val="none" w:sz="0" w:space="0" w:color="auto"/>
            <w:right w:val="none" w:sz="0" w:space="0" w:color="auto"/>
          </w:divBdr>
        </w:div>
        <w:div w:id="2110392136">
          <w:marLeft w:val="0"/>
          <w:marRight w:val="0"/>
          <w:marTop w:val="0"/>
          <w:marBottom w:val="0"/>
          <w:divBdr>
            <w:top w:val="none" w:sz="0" w:space="0" w:color="auto"/>
            <w:left w:val="none" w:sz="0" w:space="0" w:color="auto"/>
            <w:bottom w:val="none" w:sz="0" w:space="0" w:color="auto"/>
            <w:right w:val="none" w:sz="0" w:space="0" w:color="auto"/>
          </w:divBdr>
        </w:div>
        <w:div w:id="2115860240">
          <w:marLeft w:val="0"/>
          <w:marRight w:val="0"/>
          <w:marTop w:val="0"/>
          <w:marBottom w:val="0"/>
          <w:divBdr>
            <w:top w:val="none" w:sz="0" w:space="0" w:color="auto"/>
            <w:left w:val="none" w:sz="0" w:space="0" w:color="auto"/>
            <w:bottom w:val="none" w:sz="0" w:space="0" w:color="auto"/>
            <w:right w:val="none" w:sz="0" w:space="0" w:color="auto"/>
          </w:divBdr>
        </w:div>
      </w:divsChild>
    </w:div>
    <w:div w:id="202061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fo.nopsema.gov.au/environment_plans/648/show_public" TargetMode="External"/><Relationship Id="rId18" Type="http://schemas.openxmlformats.org/officeDocument/2006/relationships/hyperlink" Target="https://epbcpublicportal.environment.gov.au/all-referrals/project-referral-summary/?id=10821a07-81b8-ed11-b596-000d3ae0929c"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info.nopsema.gov.au/environment_plans/687/show_public" TargetMode="External"/><Relationship Id="rId17" Type="http://schemas.openxmlformats.org/officeDocument/2006/relationships/hyperlink" Target="https://epbcpublicportal.environment.gov.au/all-referrals/project-referral-summary/?id=30fb70ec-0630-ee11-bdf4-000d3a794f17" TargetMode="External"/><Relationship Id="rId2" Type="http://schemas.openxmlformats.org/officeDocument/2006/relationships/customXml" Target="../customXml/item2.xml"/><Relationship Id="rId16" Type="http://schemas.openxmlformats.org/officeDocument/2006/relationships/hyperlink" Target="https://info.nopsema.gov.au/activities/557/show_publi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fo.nopsema.gov.au/offshore_projects/50/show_public" TargetMode="External"/><Relationship Id="rId5" Type="http://schemas.openxmlformats.org/officeDocument/2006/relationships/styles" Target="styles.xml"/><Relationship Id="rId15" Type="http://schemas.openxmlformats.org/officeDocument/2006/relationships/hyperlink" Target="https://info.nopsema.gov.au/activities/553/show_public" TargetMode="External"/><Relationship Id="rId10" Type="http://schemas.openxmlformats.org/officeDocument/2006/relationships/hyperlink" Target="https://epbcpublicportal.environment.gov.au/all-referrals/project-referral-summary/?id=684fd0ae-975e-ec11-80cf-00505684c137" TargetMode="External"/><Relationship Id="rId19" Type="http://schemas.openxmlformats.org/officeDocument/2006/relationships/hyperlink" Target="https://epbcpublicportal.environment.gov.au/all-referrals/project-referral-summary/?id=ff636c60-e4b2-eb11-80c7-00505684c563"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info.nopsema.gov.au/activities/552/show_public"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bf98d66e19ca6537d831426d73dc33ba">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72b279a6702a84e3b9dd17a0df62eea4"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2F440-E057-4C52-A007-10C441486AFA}">
  <ds:schemaRefs>
    <ds:schemaRef ds:uri="http://schemas.openxmlformats.org/officeDocument/2006/bibliography"/>
  </ds:schemaRefs>
</ds:datastoreItem>
</file>

<file path=customXml/itemProps2.xml><?xml version="1.0" encoding="utf-8"?>
<ds:datastoreItem xmlns:ds="http://schemas.openxmlformats.org/officeDocument/2006/customXml" ds:itemID="{5AD17986-D1BB-4F6A-A354-74712318198F}">
  <ds:schemaRefs>
    <ds:schemaRef ds:uri="http://schemas.microsoft.com/sharepoint/v3/contenttype/forms"/>
  </ds:schemaRefs>
</ds:datastoreItem>
</file>

<file path=customXml/itemProps3.xml><?xml version="1.0" encoding="utf-8"?>
<ds:datastoreItem xmlns:ds="http://schemas.openxmlformats.org/officeDocument/2006/customXml" ds:itemID="{ABB564FE-6103-49AF-B5E6-2356B6635021}">
  <ds:schemaRefs>
    <ds:schemaRef ds:uri="d81c2681-db7b-4a56-9abd-a3238a78f6b2"/>
    <ds:schemaRef ds:uri="b98728ac-f998-415c-abee-6b046fb1441e"/>
    <ds:schemaRef ds:uri="http://schemas.microsoft.com/office/2006/metadata/properties"/>
    <ds:schemaRef ds:uri="e8238601-ce47-4778-85d0-8b1d6564965a"/>
    <ds:schemaRef ds:uri="http://schemas.microsoft.com/sharepoint/v3"/>
    <ds:schemaRef ds:uri="http://purl.org/dc/dcmitype/"/>
    <ds:schemaRef ds:uri="http://purl.org/dc/terms/"/>
    <ds:schemaRef ds:uri="http://purl.org/dc/elements/1.1/"/>
    <ds:schemaRef ds:uri="http://schemas.microsoft.com/office/2006/documentManagement/types"/>
    <ds:schemaRef ds:uri="d869c146-c82e-4435-92e4-da91542262fd"/>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77464F58-0A5D-4020-85B6-12B2B8D6E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43</TotalTime>
  <Pages>6</Pages>
  <Words>1484</Words>
  <Characters>8877</Characters>
  <Application>Microsoft Office Word</Application>
  <DocSecurity>0</DocSecurity>
  <Lines>197</Lines>
  <Paragraphs>43</Paragraphs>
  <ScaleCrop>false</ScaleCrop>
  <HeadingPairs>
    <vt:vector size="2" baseType="variant">
      <vt:variant>
        <vt:lpstr>Title</vt:lpstr>
      </vt:variant>
      <vt:variant>
        <vt:i4>1</vt:i4>
      </vt:variant>
    </vt:vector>
  </HeadingPairs>
  <TitlesOfParts>
    <vt:vector size="1" baseType="lpstr">
      <vt:lpstr>Notification report to the World Heritage Centre proposals approved, withdrawn or varied</vt:lpstr>
    </vt:vector>
  </TitlesOfParts>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proposals approved, withdrawn or varied</dc:title>
  <dc:subject/>
  <dc:creator>Rebecca Johns</dc:creator>
  <cp:keywords/>
  <dc:description/>
  <cp:revision>4</cp:revision>
  <dcterms:created xsi:type="dcterms:W3CDTF">2025-10-20T05:19:00Z</dcterms:created>
  <dcterms:modified xsi:type="dcterms:W3CDTF">2025-10-22T00:44:00Z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ActiveItemUniqueId">
    <vt:lpwstr>{13b21cf5-83f4-4816-a8d5-bfe8e4772c98}</vt:lpwstr>
  </property>
  <property fmtid="{D5CDD505-2E9C-101B-9397-08002B2CF9AE}" pid="4" name="RecordPoint_WorkflowType">
    <vt:lpwstr>ActiveSubmitStub</vt:lpwstr>
  </property>
  <property fmtid="{D5CDD505-2E9C-101B-9397-08002B2CF9AE}" pid="5" name="RecordPoint_ActiveItemSiteId">
    <vt:lpwstr>{8003c3b3-d20c-4e9a-bee9-0e2243d810ee}</vt:lpwstr>
  </property>
  <property fmtid="{D5CDD505-2E9C-101B-9397-08002B2CF9AE}" pid="6" name="RecordPoint_ActiveItemListId">
    <vt:lpwstr>{8f8e95cd-75f6-408e-927c-77860946c209}</vt:lpwstr>
  </property>
  <property fmtid="{D5CDD505-2E9C-101B-9397-08002B2CF9AE}" pid="7" name="RecordPoint_ActiveItemWebId">
    <vt:lpwstr>{344c6e69-c594-4ca4-b341-09ae9dfc1422}</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SubmissionCompleted">
    <vt:lpwstr/>
  </property>
  <property fmtid="{D5CDD505-2E9C-101B-9397-08002B2CF9AE}" pid="12" name="RecordPoint_RecordFormat">
    <vt:lpwstr/>
  </property>
  <property fmtid="{D5CDD505-2E9C-101B-9397-08002B2CF9AE}" pid="13" name="ClassificationContentMarkingHeaderShapeIds">
    <vt:lpwstr>1481411a,67b58b8c,2e58ac44</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66f5779e,22d21bea,5b632a22</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y fmtid="{D5CDD505-2E9C-101B-9397-08002B2CF9AE}" pid="19" name="MediaServiceImageTags">
    <vt:lpwstr/>
  </property>
  <property fmtid="{D5CDD505-2E9C-101B-9397-08002B2CF9AE}" pid="20" name="Record_x0020_Classification">
    <vt:lpwstr/>
  </property>
  <property fmtid="{D5CDD505-2E9C-101B-9397-08002B2CF9AE}" pid="21" name="h64465b6520a47a58f1168c7a3f04764">
    <vt:lpwstr/>
  </property>
  <property fmtid="{D5CDD505-2E9C-101B-9397-08002B2CF9AE}" pid="22" name="Record Classification">
    <vt:lpwstr/>
  </property>
</Properties>
</file>