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6EC32" w14:textId="24EF67BC" w:rsidR="00B82095" w:rsidRPr="00457B81" w:rsidRDefault="007A78BF" w:rsidP="00C7492E">
      <w:pPr>
        <w:pStyle w:val="Heading1"/>
        <w:contextualSpacing w:val="0"/>
      </w:pPr>
      <w:r>
        <w:rPr>
          <w:noProof/>
        </w:rPr>
        <w:drawing>
          <wp:anchor distT="0" distB="0" distL="114300" distR="114300" simplePos="0" relativeHeight="251658241" behindDoc="0" locked="0" layoutInCell="1" allowOverlap="1" wp14:anchorId="74924F73" wp14:editId="72B698DA">
            <wp:simplePos x="0" y="0"/>
            <wp:positionH relativeFrom="column">
              <wp:posOffset>-315911</wp:posOffset>
            </wp:positionH>
            <wp:positionV relativeFrom="paragraph">
              <wp:posOffset>710882</wp:posOffset>
            </wp:positionV>
            <wp:extent cx="614680" cy="831215"/>
            <wp:effectExtent l="6032" t="0" r="953" b="952"/>
            <wp:wrapNone/>
            <wp:docPr id="9995028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02838" name="Picture 5">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bwMode="auto">
                    <a:xfrm rot="16200000">
                      <a:off x="0" y="0"/>
                      <a:ext cx="614680" cy="831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315">
        <w:rPr>
          <w:noProof/>
        </w:rPr>
        <w:t>Ocean, weather and climate</w:t>
      </w:r>
    </w:p>
    <w:tbl>
      <w:tblPr>
        <w:tblStyle w:val="TableGrid"/>
        <w:tblW w:w="9498" w:type="dxa"/>
        <w:tblBorders>
          <w:top w:val="none" w:sz="0" w:space="0" w:color="auto"/>
          <w:bottom w:val="none" w:sz="0" w:space="0" w:color="auto"/>
          <w:insideH w:val="none" w:sz="0" w:space="0" w:color="auto"/>
        </w:tblBorders>
        <w:shd w:val="clear" w:color="auto" w:fill="C7E7DB"/>
        <w:tblLook w:val="04A0" w:firstRow="1" w:lastRow="0" w:firstColumn="1" w:lastColumn="0" w:noHBand="0" w:noVBand="1"/>
      </w:tblPr>
      <w:tblGrid>
        <w:gridCol w:w="1882"/>
        <w:gridCol w:w="2538"/>
        <w:gridCol w:w="2539"/>
        <w:gridCol w:w="2539"/>
      </w:tblGrid>
      <w:tr w:rsidR="00BF0EE6" w14:paraId="08F773CA" w14:textId="77777777" w:rsidTr="00BF0EE6">
        <w:trPr>
          <w:trHeight w:val="793"/>
        </w:trPr>
        <w:tc>
          <w:tcPr>
            <w:tcW w:w="1882" w:type="dxa"/>
            <w:vMerge w:val="restart"/>
            <w:shd w:val="clear" w:color="auto" w:fill="C7E7DB"/>
            <w:vAlign w:val="center"/>
          </w:tcPr>
          <w:p w14:paraId="023F2D63" w14:textId="1D06F886" w:rsidR="00BF0EE6" w:rsidRDefault="00BF0EE6" w:rsidP="00600C1B">
            <w:pPr>
              <w:spacing w:before="0" w:after="0" w:line="240" w:lineRule="auto"/>
              <w:jc w:val="center"/>
            </w:pPr>
            <w:r>
              <w:rPr>
                <w:b/>
                <w:bCs/>
                <w:color w:val="0C5B68" w:themeColor="accent1" w:themeTint="E6"/>
              </w:rPr>
              <w:t>U</w:t>
            </w:r>
            <w:r w:rsidRPr="0089684F">
              <w:rPr>
                <w:b/>
                <w:color w:val="0C5B68" w:themeColor="accent1" w:themeTint="E6"/>
              </w:rPr>
              <w:t xml:space="preserve">NESCO </w:t>
            </w:r>
            <w:r>
              <w:rPr>
                <w:b/>
                <w:color w:val="0C5B68" w:themeColor="accent1" w:themeTint="E6"/>
              </w:rPr>
              <w:t>o</w:t>
            </w:r>
            <w:r w:rsidRPr="0089684F">
              <w:rPr>
                <w:b/>
                <w:color w:val="0C5B68" w:themeColor="accent1" w:themeTint="E6"/>
              </w:rPr>
              <w:t>cean literacy principles</w:t>
            </w:r>
          </w:p>
        </w:tc>
        <w:tc>
          <w:tcPr>
            <w:tcW w:w="2538" w:type="dxa"/>
            <w:shd w:val="clear" w:color="auto" w:fill="C7E7DB"/>
          </w:tcPr>
          <w:p w14:paraId="243B237B" w14:textId="1A99A337" w:rsidR="00BF0EE6" w:rsidRPr="00D70E33" w:rsidRDefault="00A9166B" w:rsidP="00DA13AD">
            <w:pPr>
              <w:pStyle w:val="TableText"/>
              <w:contextualSpacing/>
              <w:jc w:val="center"/>
              <w:rPr>
                <w:rFonts w:eastAsiaTheme="minorHAnsi" w:cstheme="minorBidi"/>
                <w:bCs/>
                <w:color w:val="0C5B68" w:themeColor="accent1" w:themeTint="E6"/>
                <w:szCs w:val="19"/>
                <w:lang w:val="en-AU" w:eastAsia="en-US"/>
              </w:rPr>
            </w:pPr>
            <w:r w:rsidRPr="00D70E33">
              <w:rPr>
                <w:rFonts w:eastAsiaTheme="minorHAnsi" w:cstheme="minorBidi"/>
                <w:bCs/>
                <w:noProof/>
                <w:color w:val="0C5B68" w:themeColor="accent1" w:themeTint="E6"/>
                <w:szCs w:val="19"/>
                <w:lang w:val="en-AU" w:eastAsia="en-US"/>
              </w:rPr>
              <w:drawing>
                <wp:anchor distT="0" distB="0" distL="114300" distR="114300" simplePos="0" relativeHeight="251658244" behindDoc="0" locked="0" layoutInCell="1" allowOverlap="1" wp14:anchorId="13173832" wp14:editId="0CAA88C1">
                  <wp:simplePos x="0" y="0"/>
                  <wp:positionH relativeFrom="column">
                    <wp:posOffset>481965</wp:posOffset>
                  </wp:positionH>
                  <wp:positionV relativeFrom="paragraph">
                    <wp:posOffset>31115</wp:posOffset>
                  </wp:positionV>
                  <wp:extent cx="539750" cy="539750"/>
                  <wp:effectExtent l="0" t="0" r="0" b="0"/>
                  <wp:wrapSquare wrapText="bothSides"/>
                  <wp:docPr id="8860272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2721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2539" w:type="dxa"/>
            <w:shd w:val="clear" w:color="auto" w:fill="C7E7DB"/>
          </w:tcPr>
          <w:p w14:paraId="6BA6F06B" w14:textId="0F6B5EC8" w:rsidR="00BF0EE6" w:rsidRPr="00D70E33" w:rsidRDefault="00FF155C" w:rsidP="00BF0EE6">
            <w:pPr>
              <w:pStyle w:val="TableText"/>
              <w:contextualSpacing/>
              <w:jc w:val="center"/>
              <w:rPr>
                <w:rFonts w:eastAsiaTheme="minorHAnsi" w:cstheme="minorBidi"/>
                <w:bCs/>
                <w:color w:val="0C5B68" w:themeColor="accent1" w:themeTint="E6"/>
                <w:szCs w:val="19"/>
                <w:lang w:val="en-AU" w:eastAsia="en-US"/>
              </w:rPr>
            </w:pPr>
            <w:r w:rsidRPr="00D70E33">
              <w:rPr>
                <w:rFonts w:eastAsiaTheme="minorHAnsi" w:cstheme="minorBidi"/>
                <w:bCs/>
                <w:noProof/>
                <w:color w:val="083A42" w:themeColor="accent1"/>
                <w:szCs w:val="19"/>
                <w:lang w:val="en-AU" w:eastAsia="en-US"/>
              </w:rPr>
              <w:drawing>
                <wp:anchor distT="0" distB="0" distL="114300" distR="114300" simplePos="0" relativeHeight="251658245" behindDoc="0" locked="0" layoutInCell="1" allowOverlap="1" wp14:anchorId="137AB473" wp14:editId="39304A98">
                  <wp:simplePos x="0" y="0"/>
                  <wp:positionH relativeFrom="column">
                    <wp:posOffset>470535</wp:posOffset>
                  </wp:positionH>
                  <wp:positionV relativeFrom="paragraph">
                    <wp:posOffset>31115</wp:posOffset>
                  </wp:positionV>
                  <wp:extent cx="539750" cy="539750"/>
                  <wp:effectExtent l="0" t="0" r="0" b="0"/>
                  <wp:wrapSquare wrapText="bothSides"/>
                  <wp:docPr id="88505925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59253"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2539" w:type="dxa"/>
            <w:shd w:val="clear" w:color="auto" w:fill="C7E7DB"/>
          </w:tcPr>
          <w:p w14:paraId="3754F735" w14:textId="4045FA86" w:rsidR="00BF0EE6" w:rsidRPr="00D70E33" w:rsidRDefault="00BF0EE6" w:rsidP="00BF0EE6">
            <w:pPr>
              <w:pStyle w:val="TableText"/>
              <w:contextualSpacing/>
              <w:jc w:val="center"/>
              <w:rPr>
                <w:rFonts w:eastAsiaTheme="minorHAnsi" w:cstheme="minorBidi"/>
                <w:bCs/>
                <w:color w:val="0C5B68" w:themeColor="accent1" w:themeTint="E6"/>
                <w:szCs w:val="19"/>
                <w:lang w:val="en-AU" w:eastAsia="en-US"/>
              </w:rPr>
            </w:pPr>
            <w:r w:rsidRPr="00D70E33">
              <w:rPr>
                <w:rFonts w:eastAsiaTheme="minorHAnsi" w:cstheme="minorBidi"/>
                <w:bCs/>
                <w:noProof/>
                <w:color w:val="0C5B68" w:themeColor="accent1" w:themeTint="E6"/>
                <w:szCs w:val="19"/>
                <w:lang w:val="en-AU" w:eastAsia="en-US"/>
              </w:rPr>
              <w:drawing>
                <wp:anchor distT="0" distB="0" distL="114300" distR="114300" simplePos="0" relativeHeight="251658246" behindDoc="0" locked="0" layoutInCell="1" allowOverlap="1" wp14:anchorId="5FA33C83" wp14:editId="3CDD4EDE">
                  <wp:simplePos x="0" y="0"/>
                  <wp:positionH relativeFrom="column">
                    <wp:posOffset>466090</wp:posOffset>
                  </wp:positionH>
                  <wp:positionV relativeFrom="paragraph">
                    <wp:posOffset>31115</wp:posOffset>
                  </wp:positionV>
                  <wp:extent cx="542290" cy="539750"/>
                  <wp:effectExtent l="0" t="0" r="0" b="0"/>
                  <wp:wrapSquare wrapText="bothSides"/>
                  <wp:docPr id="21" name="Picture 20">
                    <a:extLst xmlns:a="http://schemas.openxmlformats.org/drawingml/2006/main">
                      <a:ext uri="{FF2B5EF4-FFF2-40B4-BE49-F238E27FC236}">
                        <a16:creationId xmlns:a16="http://schemas.microsoft.com/office/drawing/2014/main" id="{B3A23A9C-6C0E-3F05-483B-7D8B55FA298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B3A23A9C-6C0E-3F05-483B-7D8B55FA298D}"/>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2290" cy="539750"/>
                          </a:xfrm>
                          <a:prstGeom prst="ellipse">
                            <a:avLst/>
                          </a:prstGeom>
                        </pic:spPr>
                      </pic:pic>
                    </a:graphicData>
                  </a:graphic>
                </wp:anchor>
              </w:drawing>
            </w:r>
          </w:p>
        </w:tc>
      </w:tr>
      <w:tr w:rsidR="00BF0EE6" w14:paraId="38981FB7" w14:textId="77777777" w:rsidTr="00BF0EE6">
        <w:trPr>
          <w:trHeight w:val="1018"/>
        </w:trPr>
        <w:tc>
          <w:tcPr>
            <w:tcW w:w="1882" w:type="dxa"/>
            <w:vMerge/>
            <w:shd w:val="clear" w:color="auto" w:fill="C7E7DB"/>
            <w:vAlign w:val="center"/>
          </w:tcPr>
          <w:p w14:paraId="58EC1D31" w14:textId="77777777" w:rsidR="00BF0EE6" w:rsidRDefault="00BF0EE6" w:rsidP="00600C1B">
            <w:pPr>
              <w:spacing w:after="0" w:line="240" w:lineRule="auto"/>
              <w:jc w:val="center"/>
              <w:rPr>
                <w:b/>
                <w:bCs/>
                <w:color w:val="0C5B68" w:themeColor="accent1" w:themeTint="E6"/>
              </w:rPr>
            </w:pPr>
          </w:p>
        </w:tc>
        <w:tc>
          <w:tcPr>
            <w:tcW w:w="2538" w:type="dxa"/>
            <w:shd w:val="clear" w:color="auto" w:fill="C7E7DB"/>
          </w:tcPr>
          <w:p w14:paraId="1DC68DA8" w14:textId="5E33D843" w:rsidR="00BF0EE6" w:rsidRPr="00D70E33" w:rsidRDefault="00BF0EE6" w:rsidP="00D70E33">
            <w:pPr>
              <w:pStyle w:val="TableText"/>
              <w:contextualSpacing/>
              <w:jc w:val="center"/>
              <w:rPr>
                <w:rFonts w:eastAsiaTheme="minorHAnsi" w:cstheme="minorBidi"/>
                <w:noProof/>
                <w:color w:val="083A42" w:themeColor="accent1"/>
                <w:szCs w:val="19"/>
                <w:lang w:val="en-AU" w:eastAsia="en-US"/>
              </w:rPr>
            </w:pPr>
            <w:r w:rsidRPr="00D70E33">
              <w:rPr>
                <w:szCs w:val="19"/>
              </w:rPr>
              <w:t>#3</w:t>
            </w:r>
            <w:r w:rsidR="00D70E33" w:rsidRPr="00D70E33">
              <w:rPr>
                <w:szCs w:val="19"/>
              </w:rPr>
              <w:t xml:space="preserve">: </w:t>
            </w:r>
            <w:r w:rsidRPr="00D70E33">
              <w:rPr>
                <w:szCs w:val="19"/>
              </w:rPr>
              <w:t>The ocean is a major influence on weather and climate.</w:t>
            </w:r>
          </w:p>
        </w:tc>
        <w:tc>
          <w:tcPr>
            <w:tcW w:w="2539" w:type="dxa"/>
            <w:shd w:val="clear" w:color="auto" w:fill="C7E7DB"/>
          </w:tcPr>
          <w:p w14:paraId="65352951" w14:textId="25172672" w:rsidR="00BF0EE6" w:rsidRPr="00D70E33" w:rsidRDefault="00BF0EE6" w:rsidP="00D70E33">
            <w:pPr>
              <w:pStyle w:val="TableText"/>
              <w:contextualSpacing/>
              <w:jc w:val="center"/>
              <w:rPr>
                <w:rFonts w:eastAsiaTheme="minorHAnsi" w:cstheme="minorBidi"/>
                <w:noProof/>
                <w:color w:val="083A42" w:themeColor="accent1"/>
                <w:szCs w:val="19"/>
                <w:lang w:val="en-AU" w:eastAsia="en-US"/>
              </w:rPr>
            </w:pPr>
            <w:r w:rsidRPr="00D70E33">
              <w:rPr>
                <w:szCs w:val="19"/>
              </w:rPr>
              <w:t>#5</w:t>
            </w:r>
            <w:r w:rsidR="00D70E33" w:rsidRPr="00D70E33">
              <w:rPr>
                <w:szCs w:val="19"/>
              </w:rPr>
              <w:t xml:space="preserve">: </w:t>
            </w:r>
            <w:r w:rsidRPr="00D70E33">
              <w:rPr>
                <w:szCs w:val="19"/>
              </w:rPr>
              <w:t>The ocean makes Earth habitable.</w:t>
            </w:r>
          </w:p>
        </w:tc>
        <w:tc>
          <w:tcPr>
            <w:tcW w:w="2539" w:type="dxa"/>
            <w:shd w:val="clear" w:color="auto" w:fill="C7E7DB"/>
          </w:tcPr>
          <w:p w14:paraId="7528C846" w14:textId="4C1317EC" w:rsidR="00BF0EE6" w:rsidRPr="00D70E33" w:rsidRDefault="00BF0EE6" w:rsidP="00D70E33">
            <w:pPr>
              <w:pStyle w:val="TableText"/>
              <w:contextualSpacing/>
              <w:jc w:val="center"/>
              <w:rPr>
                <w:rFonts w:eastAsiaTheme="minorHAnsi" w:cstheme="minorBidi"/>
                <w:noProof/>
                <w:color w:val="083A42" w:themeColor="accent1"/>
                <w:szCs w:val="19"/>
                <w:lang w:val="en-AU" w:eastAsia="en-US"/>
              </w:rPr>
            </w:pPr>
            <w:r w:rsidRPr="00D70E33">
              <w:rPr>
                <w:szCs w:val="19"/>
              </w:rPr>
              <w:t>#6</w:t>
            </w:r>
            <w:r w:rsidR="00D70E33" w:rsidRPr="00D70E33">
              <w:rPr>
                <w:szCs w:val="19"/>
              </w:rPr>
              <w:t xml:space="preserve">: </w:t>
            </w:r>
            <w:r w:rsidRPr="00D70E33">
              <w:rPr>
                <w:szCs w:val="19"/>
              </w:rPr>
              <w:t>The ocean and humans are inextricably interconnected.</w:t>
            </w:r>
          </w:p>
        </w:tc>
      </w:tr>
    </w:tbl>
    <w:p w14:paraId="6DCF08F9" w14:textId="67FD9C00" w:rsidR="000B1A5F" w:rsidRDefault="000B1A5F" w:rsidP="000B1A5F">
      <w:pPr>
        <w:spacing w:before="120"/>
      </w:pPr>
      <w:r w:rsidRPr="002C4639">
        <w:t>The ocean and climate are linked and influence each other</w:t>
      </w:r>
      <w:r>
        <w:t>. T</w:t>
      </w:r>
      <w:r w:rsidRPr="002C4639">
        <w:t xml:space="preserve">his is sometimes called the </w:t>
      </w:r>
      <w:r w:rsidRPr="000B1A5F">
        <w:rPr>
          <w:i/>
          <w:iCs/>
        </w:rPr>
        <w:t>ocean</w:t>
      </w:r>
      <w:r w:rsidR="001D6F2A">
        <w:rPr>
          <w:i/>
          <w:iCs/>
        </w:rPr>
        <w:t>–</w:t>
      </w:r>
      <w:r w:rsidRPr="000B1A5F">
        <w:rPr>
          <w:i/>
          <w:iCs/>
        </w:rPr>
        <w:t>climate nexus</w:t>
      </w:r>
      <w:r w:rsidRPr="002C4639">
        <w:t>.</w:t>
      </w:r>
    </w:p>
    <w:p w14:paraId="3A98349D" w14:textId="0F18A0BA" w:rsidR="000B1A5F" w:rsidRDefault="000B1A5F" w:rsidP="000B1A5F">
      <w:pPr>
        <w:spacing w:before="120"/>
      </w:pPr>
      <w:r>
        <w:t>Through this relationship, the ocean:</w:t>
      </w:r>
    </w:p>
    <w:p w14:paraId="7C27441F" w14:textId="3B515579" w:rsidR="000B1A5F" w:rsidRPr="00AD0320" w:rsidRDefault="00895E83" w:rsidP="00AD0320">
      <w:pPr>
        <w:pStyle w:val="ListBullet"/>
        <w:numPr>
          <w:ilvl w:val="0"/>
          <w:numId w:val="52"/>
        </w:numPr>
      </w:pPr>
      <w:r>
        <w:t>regulates</w:t>
      </w:r>
      <w:r w:rsidR="000B1A5F" w:rsidRPr="00AD0320">
        <w:t xml:space="preserve"> our weather</w:t>
      </w:r>
      <w:r>
        <w:t xml:space="preserve"> and climate</w:t>
      </w:r>
    </w:p>
    <w:p w14:paraId="096D5858" w14:textId="541F9DAA" w:rsidR="000B1A5F" w:rsidRPr="00AD0320" w:rsidRDefault="000B1A5F" w:rsidP="00AD0320">
      <w:pPr>
        <w:pStyle w:val="ListBullet"/>
        <w:numPr>
          <w:ilvl w:val="0"/>
          <w:numId w:val="52"/>
        </w:numPr>
      </w:pPr>
      <w:r w:rsidRPr="00AD0320">
        <w:t>is being affected by climate change</w:t>
      </w:r>
    </w:p>
    <w:p w14:paraId="2B4E16D7" w14:textId="534A50D1" w:rsidR="000B1A5F" w:rsidRDefault="000B1A5F" w:rsidP="00AD0320">
      <w:pPr>
        <w:pStyle w:val="ListBullet"/>
        <w:numPr>
          <w:ilvl w:val="0"/>
          <w:numId w:val="52"/>
        </w:numPr>
      </w:pPr>
      <w:r w:rsidRPr="00AD0320">
        <w:t>offers opportunities to</w:t>
      </w:r>
      <w:r>
        <w:t xml:space="preserve"> </w:t>
      </w:r>
      <w:r w:rsidR="00C41FED">
        <w:rPr>
          <w:color w:val="197C7D" w:themeColor="text2"/>
        </w:rPr>
        <w:t>mitig</w:t>
      </w:r>
      <w:r w:rsidR="00DB4CDB">
        <w:rPr>
          <w:color w:val="197C7D" w:themeColor="text2"/>
        </w:rPr>
        <w:t>ate</w:t>
      </w:r>
      <w:r w:rsidR="00C41FED" w:rsidRPr="00D66A2E">
        <w:rPr>
          <w:color w:val="197C7D" w:themeColor="text2"/>
        </w:rPr>
        <w:t xml:space="preserve"> </w:t>
      </w:r>
      <w:r>
        <w:t>climate change</w:t>
      </w:r>
      <w:r w:rsidRPr="002C4639">
        <w:t>.</w:t>
      </w:r>
    </w:p>
    <w:tbl>
      <w:tblPr>
        <w:tblStyle w:val="TableGrid"/>
        <w:tblpPr w:leftFromText="180" w:rightFromText="180" w:vertAnchor="text" w:horzAnchor="page" w:tblpX="8431" w:tblpY="98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000"/>
      </w:tblGrid>
      <w:tr w:rsidR="008B160F" w14:paraId="5572FFF9" w14:textId="77777777" w:rsidTr="008B160F">
        <w:trPr>
          <w:trHeight w:val="1560"/>
        </w:trPr>
        <w:tc>
          <w:tcPr>
            <w:tcW w:w="3000" w:type="dxa"/>
            <w:shd w:val="clear" w:color="auto" w:fill="C7E7DB"/>
          </w:tcPr>
          <w:p w14:paraId="486CBE1A" w14:textId="032A43C0" w:rsidR="00345ACC" w:rsidRDefault="008B160F" w:rsidP="008B160F">
            <w:pPr>
              <w:pStyle w:val="BoxText"/>
              <w:framePr w:hSpace="0" w:wrap="auto" w:vAnchor="margin" w:hAnchor="text" w:yAlign="inline"/>
            </w:pPr>
            <w:r w:rsidRPr="00DA3B0A">
              <w:t xml:space="preserve">The </w:t>
            </w:r>
            <w:r w:rsidRPr="009D0122">
              <w:rPr>
                <w:b/>
                <w:bCs/>
              </w:rPr>
              <w:t>East Australian Current</w:t>
            </w:r>
            <w:r w:rsidRPr="00DA3B0A">
              <w:t xml:space="preserve"> and </w:t>
            </w:r>
            <w:r w:rsidRPr="009D0122">
              <w:rPr>
                <w:b/>
                <w:bCs/>
              </w:rPr>
              <w:t>Leeuwin Current</w:t>
            </w:r>
            <w:r w:rsidRPr="00DA3B0A">
              <w:t xml:space="preserve"> carry </w:t>
            </w:r>
            <w:r>
              <w:t>warm water</w:t>
            </w:r>
            <w:r w:rsidRPr="00DA3B0A">
              <w:t xml:space="preserve"> down the east and west coasts of Australia, respectively.</w:t>
            </w:r>
          </w:p>
          <w:p w14:paraId="02FA3FEC" w14:textId="778F1D87" w:rsidR="008B160F" w:rsidRDefault="00573C97" w:rsidP="008B160F">
            <w:pPr>
              <w:pStyle w:val="BoxText"/>
              <w:framePr w:hSpace="0" w:wrap="auto" w:vAnchor="margin" w:hAnchor="text" w:yAlign="inline"/>
            </w:pPr>
            <w:r w:rsidRPr="00F12FB7">
              <w:t>Currents also help move food, nutrients and marine animals around the ocean, and are important for sustaining food chains – including ours!</w:t>
            </w:r>
          </w:p>
        </w:tc>
      </w:tr>
    </w:tbl>
    <w:p w14:paraId="7188443F" w14:textId="5E67CF00" w:rsidR="00E93738" w:rsidRDefault="005E53B6" w:rsidP="0092669E">
      <w:pPr>
        <w:pStyle w:val="Heading2"/>
        <w:spacing w:before="360"/>
      </w:pPr>
      <w:r>
        <w:t>How does t</w:t>
      </w:r>
      <w:r w:rsidR="00530BAC">
        <w:t xml:space="preserve">he ocean </w:t>
      </w:r>
      <w:r w:rsidR="000B1A5F">
        <w:t>regulate our weather and climate</w:t>
      </w:r>
      <w:r>
        <w:t>?</w:t>
      </w:r>
    </w:p>
    <w:p w14:paraId="5B281E5A" w14:textId="17536DF7" w:rsidR="00187E19" w:rsidRPr="002C4639" w:rsidRDefault="00187E19" w:rsidP="00DD20B6">
      <w:pPr>
        <w:pStyle w:val="ListBullet"/>
        <w:ind w:left="0" w:firstLine="0"/>
      </w:pPr>
      <w:r w:rsidRPr="002C4639">
        <w:t xml:space="preserve">The ocean is incredibly important for </w:t>
      </w:r>
      <w:r>
        <w:t>helping shape</w:t>
      </w:r>
      <w:r w:rsidRPr="002C4639">
        <w:t xml:space="preserve"> the planet we live on</w:t>
      </w:r>
      <w:r w:rsidR="003D1DD4">
        <w:t xml:space="preserve"> and</w:t>
      </w:r>
      <w:r>
        <w:t xml:space="preserve"> </w:t>
      </w:r>
      <w:r w:rsidRPr="002C4639">
        <w:t>generate</w:t>
      </w:r>
      <w:r>
        <w:t>s</w:t>
      </w:r>
      <w:r w:rsidRPr="002C4639">
        <w:t xml:space="preserve"> </w:t>
      </w:r>
      <w:r>
        <w:t>about</w:t>
      </w:r>
      <w:r w:rsidRPr="002C4639">
        <w:t xml:space="preserve"> half</w:t>
      </w:r>
      <w:r w:rsidR="0045708E">
        <w:t xml:space="preserve"> of</w:t>
      </w:r>
      <w:r w:rsidRPr="002C4639">
        <w:t xml:space="preserve"> the oxygen on </w:t>
      </w:r>
      <w:r>
        <w:t>E</w:t>
      </w:r>
      <w:r w:rsidRPr="002C4639">
        <w:t>arth.</w:t>
      </w:r>
    </w:p>
    <w:p w14:paraId="2D214BD2" w14:textId="231063D2" w:rsidR="00187E19" w:rsidRPr="002C4639" w:rsidRDefault="007B1DCE" w:rsidP="00DD20B6">
      <w:pPr>
        <w:pStyle w:val="ListBullet"/>
        <w:ind w:left="0" w:firstLine="0"/>
      </w:pPr>
      <w:r>
        <w:rPr>
          <w:noProof/>
        </w:rPr>
        <w:drawing>
          <wp:anchor distT="0" distB="0" distL="114300" distR="114300" simplePos="0" relativeHeight="251658242" behindDoc="0" locked="0" layoutInCell="1" allowOverlap="1" wp14:anchorId="37D2D8FD" wp14:editId="77A5103A">
            <wp:simplePos x="0" y="0"/>
            <wp:positionH relativeFrom="page">
              <wp:posOffset>7084060</wp:posOffset>
            </wp:positionH>
            <wp:positionV relativeFrom="paragraph">
              <wp:posOffset>13970</wp:posOffset>
            </wp:positionV>
            <wp:extent cx="335915" cy="733425"/>
            <wp:effectExtent l="0" t="0" r="6985" b="9525"/>
            <wp:wrapNone/>
            <wp:docPr id="14054072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07283"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915" cy="733425"/>
                    </a:xfrm>
                    <a:prstGeom prst="rect">
                      <a:avLst/>
                    </a:prstGeom>
                  </pic:spPr>
                </pic:pic>
              </a:graphicData>
            </a:graphic>
            <wp14:sizeRelH relativeFrom="page">
              <wp14:pctWidth>0</wp14:pctWidth>
            </wp14:sizeRelH>
            <wp14:sizeRelV relativeFrom="page">
              <wp14:pctHeight>0</wp14:pctHeight>
            </wp14:sizeRelV>
          </wp:anchor>
        </w:drawing>
      </w:r>
      <w:r w:rsidR="00187E19" w:rsidRPr="002C4639">
        <w:t>The ocean captures, stores and transports heat around the world to influence local weather and climate patterns.</w:t>
      </w:r>
      <w:r w:rsidR="00187E19">
        <w:t xml:space="preserve"> For example:</w:t>
      </w:r>
    </w:p>
    <w:p w14:paraId="71668B0E" w14:textId="78711B10" w:rsidR="00187E19" w:rsidRPr="00F12FB7" w:rsidRDefault="00187E19" w:rsidP="00F12FB7">
      <w:pPr>
        <w:pStyle w:val="ListBullet"/>
        <w:numPr>
          <w:ilvl w:val="0"/>
          <w:numId w:val="52"/>
        </w:numPr>
      </w:pPr>
      <w:r w:rsidRPr="00F12FB7">
        <w:t>Ocean currents act like conveyor belts to transport heat</w:t>
      </w:r>
      <w:r w:rsidR="00A56C68" w:rsidRPr="00F12FB7">
        <w:t xml:space="preserve"> and</w:t>
      </w:r>
      <w:r w:rsidRPr="00F12FB7">
        <w:t xml:space="preserve"> humidity around the globe. This drives some weather patterns.</w:t>
      </w:r>
    </w:p>
    <w:p w14:paraId="05F19B24" w14:textId="03A98A9B" w:rsidR="00187E19" w:rsidRPr="00F12FB7" w:rsidRDefault="00187E19" w:rsidP="00F12FB7">
      <w:pPr>
        <w:pStyle w:val="ListBullet"/>
        <w:numPr>
          <w:ilvl w:val="0"/>
          <w:numId w:val="52"/>
        </w:numPr>
      </w:pPr>
      <w:r w:rsidRPr="00F12FB7">
        <w:t>These currents allow for a more even distribution of heat. Without them, the world would be far too hot at the equator and too cold at the poles. This would make a lot of the Earth uninhabitable.</w:t>
      </w:r>
    </w:p>
    <w:p w14:paraId="1B1CB4E8" w14:textId="557920DA" w:rsidR="00187E19" w:rsidRPr="00F12FB7" w:rsidRDefault="00187E19" w:rsidP="00F12FB7">
      <w:pPr>
        <w:pStyle w:val="ListBullet"/>
        <w:numPr>
          <w:ilvl w:val="0"/>
          <w:numId w:val="52"/>
        </w:numPr>
      </w:pPr>
      <w:r w:rsidRPr="00F12FB7">
        <w:t>Most rain originates from the ocean. Warm seas also provide energy for hurricanes</w:t>
      </w:r>
      <w:r w:rsidR="005B2C3D" w:rsidRPr="00F12FB7">
        <w:t>, storms</w:t>
      </w:r>
      <w:r w:rsidRPr="00F12FB7">
        <w:t xml:space="preserve"> and cyclones.</w:t>
      </w:r>
    </w:p>
    <w:p w14:paraId="679F30B0" w14:textId="77777777" w:rsidR="00FD67F1" w:rsidRPr="00B068B6" w:rsidRDefault="00FD67F1" w:rsidP="009D0850">
      <w:pPr>
        <w:pStyle w:val="ListBullet"/>
        <w:ind w:left="0" w:firstLine="0"/>
      </w:pPr>
      <w:r w:rsidRPr="002C4639">
        <w:t xml:space="preserve">The </w:t>
      </w:r>
      <w:r w:rsidRPr="00B068B6">
        <w:rPr>
          <w:b/>
          <w:bCs/>
        </w:rPr>
        <w:t xml:space="preserve">Southern Ocean </w:t>
      </w:r>
      <w:r w:rsidRPr="002C4639">
        <w:t xml:space="preserve">is the engine room </w:t>
      </w:r>
      <w:r>
        <w:t>of</w:t>
      </w:r>
      <w:r w:rsidRPr="002C4639">
        <w:t xml:space="preserve"> the world’s climate and weather. </w:t>
      </w:r>
      <w:r>
        <w:t>It</w:t>
      </w:r>
      <w:r w:rsidRPr="002C4639">
        <w:t xml:space="preserve"> moderates global climate change by absorbing heat and carbon</w:t>
      </w:r>
      <w:r>
        <w:t>. It</w:t>
      </w:r>
      <w:r w:rsidRPr="002C4639">
        <w:t xml:space="preserve"> has the capacity to store and release more heat than anywhere else on </w:t>
      </w:r>
      <w:r>
        <w:t>E</w:t>
      </w:r>
      <w:r w:rsidRPr="002C4639">
        <w:t>arth.</w:t>
      </w:r>
    </w:p>
    <w:p w14:paraId="1B7756A5" w14:textId="2271DE68" w:rsidR="00187E19" w:rsidRPr="002C4639" w:rsidRDefault="00187E19" w:rsidP="006D38E1">
      <w:pPr>
        <w:keepNext/>
        <w:keepLines/>
        <w:ind w:left="142"/>
      </w:pPr>
      <w:r w:rsidRPr="002C4639">
        <w:lastRenderedPageBreak/>
        <w:t xml:space="preserve">Heat exchange between the ocean and air can </w:t>
      </w:r>
      <w:r>
        <w:t>affect</w:t>
      </w:r>
      <w:r w:rsidRPr="002C4639">
        <w:t xml:space="preserve"> rainfall and drought patterns dramatically</w:t>
      </w:r>
      <w:r>
        <w:t>.</w:t>
      </w:r>
      <w:r w:rsidR="005E53B6">
        <w:t xml:space="preserve"> </w:t>
      </w:r>
      <w:r>
        <w:t>F</w:t>
      </w:r>
      <w:r w:rsidRPr="002C4639">
        <w:t>or example</w:t>
      </w:r>
      <w:r>
        <w:t>, the cycling between</w:t>
      </w:r>
      <w:r w:rsidRPr="002C4639">
        <w:t xml:space="preserve"> </w:t>
      </w:r>
      <w:r w:rsidRPr="00B068B6">
        <w:rPr>
          <w:b/>
          <w:bCs/>
        </w:rPr>
        <w:t>El Ni</w:t>
      </w:r>
      <w:r w:rsidR="00685935" w:rsidRPr="6AFDE11D">
        <w:rPr>
          <w:rFonts w:cstheme="majorBidi"/>
          <w:b/>
          <w:lang w:eastAsia="ja-JP"/>
        </w:rPr>
        <w:t>ñ</w:t>
      </w:r>
      <w:r w:rsidRPr="00B068B6">
        <w:rPr>
          <w:b/>
          <w:bCs/>
        </w:rPr>
        <w:t>o</w:t>
      </w:r>
      <w:r w:rsidRPr="002C4639">
        <w:t xml:space="preserve"> and </w:t>
      </w:r>
      <w:r w:rsidRPr="00B068B6">
        <w:rPr>
          <w:b/>
          <w:bCs/>
        </w:rPr>
        <w:t>La Ni</w:t>
      </w:r>
      <w:r w:rsidR="00685935" w:rsidRPr="6AFDE11D">
        <w:rPr>
          <w:rFonts w:cstheme="majorBidi"/>
          <w:b/>
          <w:lang w:eastAsia="ja-JP"/>
        </w:rPr>
        <w:t>ñ</w:t>
      </w:r>
      <w:r w:rsidRPr="00B068B6">
        <w:rPr>
          <w:b/>
          <w:bCs/>
        </w:rPr>
        <w:t>a</w:t>
      </w:r>
      <w:r w:rsidRPr="009942D2">
        <w:t xml:space="preserve"> </w:t>
      </w:r>
      <w:r w:rsidRPr="00D5059E">
        <w:t xml:space="preserve">climate patterns (known as </w:t>
      </w:r>
      <w:r w:rsidRPr="00B068B6">
        <w:rPr>
          <w:b/>
          <w:bCs/>
        </w:rPr>
        <w:t>the El Ni</w:t>
      </w:r>
      <w:r w:rsidR="00685935" w:rsidRPr="6AFDE11D">
        <w:rPr>
          <w:rFonts w:cstheme="majorBidi"/>
          <w:b/>
          <w:lang w:eastAsia="ja-JP"/>
        </w:rPr>
        <w:t>ñ</w:t>
      </w:r>
      <w:r w:rsidRPr="00B068B6">
        <w:rPr>
          <w:b/>
          <w:bCs/>
        </w:rPr>
        <w:t>o–Southern Oscillation</w:t>
      </w:r>
      <w:r>
        <w:t xml:space="preserve"> cycle</w:t>
      </w:r>
      <w:r w:rsidRPr="00AB3A3B">
        <w:t>)</w:t>
      </w:r>
      <w:r w:rsidRPr="002C4639">
        <w:t xml:space="preserve"> </w:t>
      </w:r>
      <w:r w:rsidR="009C55F4">
        <w:t xml:space="preserve">in the Pacific Ocean </w:t>
      </w:r>
      <w:r w:rsidRPr="002C4639">
        <w:t xml:space="preserve">is </w:t>
      </w:r>
      <w:r w:rsidR="00FF0E55">
        <w:t>an</w:t>
      </w:r>
      <w:r w:rsidRPr="002C4639">
        <w:t xml:space="preserve"> important climate driver in our region</w:t>
      </w:r>
      <w:r w:rsidR="006F366A">
        <w:t xml:space="preserve"> (CSIRO 2023)</w:t>
      </w:r>
      <w:r w:rsidR="005968A8">
        <w:t>.</w:t>
      </w:r>
    </w:p>
    <w:p w14:paraId="4C43B156" w14:textId="445BF7C8" w:rsidR="00187E19" w:rsidRPr="002C4639" w:rsidRDefault="00187E19" w:rsidP="002E184B">
      <w:pPr>
        <w:pStyle w:val="ListBullet"/>
        <w:keepNext/>
        <w:numPr>
          <w:ilvl w:val="0"/>
          <w:numId w:val="53"/>
        </w:numPr>
      </w:pPr>
      <w:r w:rsidRPr="00B068B6">
        <w:rPr>
          <w:b/>
          <w:bCs/>
        </w:rPr>
        <w:t>La Ni</w:t>
      </w:r>
      <w:r w:rsidR="00685935" w:rsidRPr="00CA1EF4">
        <w:rPr>
          <w:rFonts w:cstheme="majorHAnsi"/>
          <w:b/>
          <w:bCs/>
          <w:lang w:eastAsia="ja-JP"/>
        </w:rPr>
        <w:t>ñ</w:t>
      </w:r>
      <w:r w:rsidRPr="00B068B6">
        <w:rPr>
          <w:b/>
          <w:bCs/>
        </w:rPr>
        <w:t>a</w:t>
      </w:r>
      <w:r w:rsidRPr="002C4639">
        <w:t xml:space="preserve"> </w:t>
      </w:r>
      <w:r>
        <w:t>happens</w:t>
      </w:r>
      <w:r w:rsidRPr="002C4639">
        <w:t xml:space="preserve"> when strong winds blow warm surface water across the Pacific Ocean to Australia. This warm water evaporates, which increases humidity and leads to clouds and rain.</w:t>
      </w:r>
    </w:p>
    <w:p w14:paraId="5BF70F53" w14:textId="7BBF7E7A" w:rsidR="00187E19" w:rsidRPr="002C4639" w:rsidRDefault="00187E19" w:rsidP="002E184B">
      <w:pPr>
        <w:pStyle w:val="ListBullet"/>
        <w:numPr>
          <w:ilvl w:val="0"/>
          <w:numId w:val="53"/>
        </w:numPr>
      </w:pPr>
      <w:r w:rsidRPr="00B068B6">
        <w:rPr>
          <w:b/>
          <w:bCs/>
        </w:rPr>
        <w:t>El Ni</w:t>
      </w:r>
      <w:r w:rsidR="00875ADB" w:rsidRPr="00E931A5">
        <w:rPr>
          <w:rFonts w:cstheme="majorHAnsi"/>
          <w:b/>
          <w:bCs/>
          <w:lang w:eastAsia="ja-JP"/>
        </w:rPr>
        <w:t>ñ</w:t>
      </w:r>
      <w:r w:rsidRPr="00B068B6">
        <w:rPr>
          <w:b/>
          <w:bCs/>
        </w:rPr>
        <w:t>o</w:t>
      </w:r>
      <w:r w:rsidRPr="002C4639">
        <w:t xml:space="preserve"> occurs when these winds are </w:t>
      </w:r>
      <w:proofErr w:type="gramStart"/>
      <w:r w:rsidRPr="002C4639">
        <w:t>weaker</w:t>
      </w:r>
      <w:proofErr w:type="gramEnd"/>
      <w:r w:rsidRPr="002C4639">
        <w:t xml:space="preserve"> and warm water doesn’t make it to Australia. Cooler waters surrounding Australia means less evaporation and less rainfall</w:t>
      </w:r>
      <w:r>
        <w:t>.</w:t>
      </w:r>
      <w:r w:rsidRPr="002C4639">
        <w:t xml:space="preserve"> </w:t>
      </w:r>
      <w:r>
        <w:t>This</w:t>
      </w:r>
      <w:r w:rsidRPr="002C4639">
        <w:t xml:space="preserve"> can increase droughts, heatwaves and bushfires.</w:t>
      </w:r>
    </w:p>
    <w:p w14:paraId="22FFA88C" w14:textId="504418FB" w:rsidR="00503326" w:rsidRDefault="00FF0E55" w:rsidP="009D0850">
      <w:pPr>
        <w:pStyle w:val="ListBullet"/>
        <w:ind w:left="0" w:firstLine="0"/>
      </w:pPr>
      <w:r>
        <w:t xml:space="preserve">The </w:t>
      </w:r>
      <w:r>
        <w:rPr>
          <w:b/>
          <w:bCs/>
        </w:rPr>
        <w:t>Ind</w:t>
      </w:r>
      <w:r w:rsidR="00471A08">
        <w:rPr>
          <w:b/>
          <w:bCs/>
        </w:rPr>
        <w:t xml:space="preserve">ian Ocean Dipole </w:t>
      </w:r>
      <w:r w:rsidR="00471A08">
        <w:t>is also a key driver of Australia’s cli</w:t>
      </w:r>
      <w:r w:rsidR="006835E9">
        <w:t>mate</w:t>
      </w:r>
      <w:r w:rsidR="00125EC1">
        <w:t>. It’</w:t>
      </w:r>
      <w:r w:rsidR="00F05011">
        <w:t xml:space="preserve">s </w:t>
      </w:r>
      <w:r w:rsidR="00736258">
        <w:t xml:space="preserve">driven by either strengthening or weakening westerly winds across the </w:t>
      </w:r>
      <w:r w:rsidR="00C7785F">
        <w:t xml:space="preserve">tropical </w:t>
      </w:r>
      <w:r w:rsidR="00736258">
        <w:t>Indian Ocean</w:t>
      </w:r>
      <w:r w:rsidR="001D18B3">
        <w:t xml:space="preserve"> (B</w:t>
      </w:r>
      <w:r w:rsidR="00184D5B">
        <w:t>o</w:t>
      </w:r>
      <w:r w:rsidR="001D18B3">
        <w:t xml:space="preserve">M </w:t>
      </w:r>
      <w:r w:rsidR="00184D5B">
        <w:t>n.d.)</w:t>
      </w:r>
      <w:r w:rsidR="00915E63">
        <w:t>.</w:t>
      </w:r>
    </w:p>
    <w:p w14:paraId="1AE1DAE1" w14:textId="0C060DA5" w:rsidR="00FF0E55" w:rsidRDefault="00FD7CEB" w:rsidP="00503326">
      <w:pPr>
        <w:pStyle w:val="ListBullet"/>
        <w:numPr>
          <w:ilvl w:val="0"/>
          <w:numId w:val="51"/>
        </w:numPr>
      </w:pPr>
      <w:r>
        <w:t xml:space="preserve">Strong westerly winds </w:t>
      </w:r>
      <w:r w:rsidR="00503326">
        <w:t>allow for warmer water to concentrate near Australia</w:t>
      </w:r>
      <w:r w:rsidR="00FC0B19">
        <w:t>, which drives rainfall</w:t>
      </w:r>
      <w:r w:rsidR="001A1D59">
        <w:t>.</w:t>
      </w:r>
    </w:p>
    <w:p w14:paraId="023CBD7E" w14:textId="34214F0B" w:rsidR="001A1D59" w:rsidRPr="00471A08" w:rsidRDefault="001A1D59" w:rsidP="00401E2C">
      <w:pPr>
        <w:pStyle w:val="ListBullet"/>
        <w:numPr>
          <w:ilvl w:val="0"/>
          <w:numId w:val="51"/>
        </w:numPr>
      </w:pPr>
      <w:r>
        <w:t xml:space="preserve">Weak westerly winds </w:t>
      </w:r>
      <w:r w:rsidR="008A1EB2">
        <w:t>allow warm water to shift away from Australi</w:t>
      </w:r>
      <w:r w:rsidR="005D3CC5">
        <w:t>a. C</w:t>
      </w:r>
      <w:r w:rsidR="008A1EB2">
        <w:t>ool water</w:t>
      </w:r>
      <w:r w:rsidR="00F1145E">
        <w:t xml:space="preserve"> </w:t>
      </w:r>
      <w:r w:rsidR="005D3CC5">
        <w:t>rises</w:t>
      </w:r>
      <w:r w:rsidR="00F1145E">
        <w:t xml:space="preserve"> from the deep ocean, resulting in less rainfall and higher temperatures</w:t>
      </w:r>
      <w:r w:rsidR="003E5710">
        <w:t xml:space="preserve"> </w:t>
      </w:r>
      <w:r w:rsidR="00F40067">
        <w:t>over Australia</w:t>
      </w:r>
      <w:r w:rsidR="00AF377A">
        <w:t>.</w:t>
      </w:r>
    </w:p>
    <w:p w14:paraId="2BA0ABC6" w14:textId="60D6FAD1" w:rsidR="00E93738" w:rsidRDefault="00BA2A09" w:rsidP="0092669E">
      <w:pPr>
        <w:pStyle w:val="Heading2"/>
        <w:spacing w:before="360"/>
      </w:pPr>
      <w:r>
        <w:t>How is climate change affecting the ocean</w:t>
      </w:r>
      <w:r w:rsidR="00B237C9">
        <w:t>?</w:t>
      </w:r>
    </w:p>
    <w:p w14:paraId="72509261" w14:textId="7DED1174" w:rsidR="00B15C3D" w:rsidRPr="00B15C3D" w:rsidRDefault="00B15C3D" w:rsidP="00167775">
      <w:pPr>
        <w:pStyle w:val="ListBullet"/>
        <w:ind w:left="0" w:firstLine="0"/>
      </w:pPr>
      <w:r w:rsidRPr="00B15C3D">
        <w:t xml:space="preserve">Climate change is </w:t>
      </w:r>
      <w:r w:rsidR="00204D2D">
        <w:t xml:space="preserve">one of </w:t>
      </w:r>
      <w:r w:rsidRPr="00B15C3D">
        <w:t>the greatest threat</w:t>
      </w:r>
      <w:r w:rsidR="00204D2D">
        <w:t>s</w:t>
      </w:r>
      <w:r w:rsidRPr="00B15C3D">
        <w:t xml:space="preserve"> to the ocean. It is creating shifting weather patterns that are changing ocean patterns and ecosystems, such as:</w:t>
      </w:r>
    </w:p>
    <w:p w14:paraId="180C8CED" w14:textId="698510CE" w:rsidR="00B15C3D" w:rsidRPr="00B15C3D" w:rsidRDefault="00B15C3D" w:rsidP="002E184B">
      <w:pPr>
        <w:pStyle w:val="ListBullet"/>
        <w:numPr>
          <w:ilvl w:val="0"/>
          <w:numId w:val="55"/>
        </w:numPr>
      </w:pPr>
      <w:r w:rsidRPr="00B15C3D">
        <w:t>increasing ocean temperatures</w:t>
      </w:r>
    </w:p>
    <w:p w14:paraId="348712FA" w14:textId="031167EE" w:rsidR="00B15C3D" w:rsidRPr="00B15C3D" w:rsidRDefault="00B15C3D" w:rsidP="002E184B">
      <w:pPr>
        <w:pStyle w:val="ListBullet"/>
        <w:numPr>
          <w:ilvl w:val="0"/>
          <w:numId w:val="55"/>
        </w:numPr>
      </w:pPr>
      <w:r w:rsidRPr="00B15C3D">
        <w:t>increasing frequency, duration and intensity of marine heatwaves and coral bleaching events</w:t>
      </w:r>
    </w:p>
    <w:p w14:paraId="3CEFC11C" w14:textId="443FB11F" w:rsidR="00B15C3D" w:rsidRPr="00B15C3D" w:rsidRDefault="00B15C3D" w:rsidP="002E184B">
      <w:pPr>
        <w:pStyle w:val="ListBullet"/>
        <w:numPr>
          <w:ilvl w:val="0"/>
          <w:numId w:val="55"/>
        </w:numPr>
      </w:pPr>
      <w:r w:rsidRPr="00B15C3D">
        <w:t>melting ice sheets</w:t>
      </w:r>
    </w:p>
    <w:p w14:paraId="54D0232A" w14:textId="32D2802E" w:rsidR="00B15C3D" w:rsidRPr="00B15C3D" w:rsidRDefault="00B15C3D" w:rsidP="002E184B">
      <w:pPr>
        <w:pStyle w:val="ListBullet"/>
        <w:numPr>
          <w:ilvl w:val="0"/>
          <w:numId w:val="55"/>
        </w:numPr>
      </w:pPr>
      <w:r w:rsidRPr="00B15C3D">
        <w:t>making the ocean more acidic</w:t>
      </w:r>
    </w:p>
    <w:p w14:paraId="4FE1F3D9" w14:textId="545F2060" w:rsidR="00B15C3D" w:rsidRPr="00B15C3D" w:rsidRDefault="00B15C3D" w:rsidP="002E184B">
      <w:pPr>
        <w:pStyle w:val="ListBullet"/>
        <w:numPr>
          <w:ilvl w:val="0"/>
          <w:numId w:val="55"/>
        </w:numPr>
      </w:pPr>
      <w:r w:rsidRPr="00B15C3D">
        <w:t>rising sea levels, which puts coastal infrastructure and communities at risk of damage from flooding, erosion and storm surges</w:t>
      </w:r>
    </w:p>
    <w:p w14:paraId="2A54B3C2" w14:textId="12419B87" w:rsidR="00B15C3D" w:rsidRPr="00B15C3D" w:rsidRDefault="00B15C3D" w:rsidP="002E184B">
      <w:pPr>
        <w:pStyle w:val="ListBullet"/>
        <w:numPr>
          <w:ilvl w:val="0"/>
          <w:numId w:val="55"/>
        </w:numPr>
      </w:pPr>
      <w:r>
        <w:t>changing ocean currents as waters warm</w:t>
      </w:r>
    </w:p>
    <w:p w14:paraId="5819CA98" w14:textId="76CC49FC" w:rsidR="00FA1A01" w:rsidRPr="00B15C3D" w:rsidRDefault="00FA1A01" w:rsidP="00FB0B70">
      <w:pPr>
        <w:pStyle w:val="ListBullet"/>
        <w:keepNext/>
        <w:numPr>
          <w:ilvl w:val="0"/>
          <w:numId w:val="55"/>
        </w:numPr>
        <w:ind w:left="357" w:hanging="357"/>
      </w:pPr>
      <w:r w:rsidRPr="00B15C3D">
        <w:t>causing marine species to shift their range to cooler waters, which changes ecosystems and biodiversity and increases the risk of marine pests</w:t>
      </w:r>
    </w:p>
    <w:p w14:paraId="6B5260B2" w14:textId="60F94C69" w:rsidR="00997254" w:rsidRPr="0057545D" w:rsidRDefault="00E9180C" w:rsidP="0057545D">
      <w:pPr>
        <w:pStyle w:val="ListBullet"/>
        <w:numPr>
          <w:ilvl w:val="0"/>
          <w:numId w:val="55"/>
        </w:numPr>
      </w:pPr>
      <w:r>
        <w:t>i</w:t>
      </w:r>
      <w:r w:rsidR="6DB95235">
        <w:t xml:space="preserve">ncreasing stratification, which is where water </w:t>
      </w:r>
      <w:r w:rsidR="00981F59">
        <w:t>does</w:t>
      </w:r>
      <w:r w:rsidR="007641D6">
        <w:t>n’</w:t>
      </w:r>
      <w:r w:rsidR="00981F59">
        <w:t xml:space="preserve">t </w:t>
      </w:r>
      <w:r w:rsidR="007641D6">
        <w:t xml:space="preserve">mix </w:t>
      </w:r>
      <w:r w:rsidR="00B323BD">
        <w:t>properly, preventing the</w:t>
      </w:r>
      <w:r w:rsidR="7BDCA406">
        <w:t xml:space="preserve"> transfer of heat, nutrients, oxygen and carbon dioxide to other layers</w:t>
      </w:r>
      <w:r w:rsidR="00B323BD">
        <w:t xml:space="preserve"> of the ocean</w:t>
      </w:r>
      <w:r w:rsidR="370591B2">
        <w:t>.</w:t>
      </w:r>
    </w:p>
    <w:p w14:paraId="528CE042" w14:textId="15FBD5A6" w:rsidR="00410328" w:rsidRDefault="00410328" w:rsidP="000023A3">
      <w:pPr>
        <w:pStyle w:val="Caption"/>
        <w:spacing w:after="360"/>
        <w:jc w:val="center"/>
        <w:rPr>
          <w:noProof/>
          <w:lang w:eastAsia="ja-JP"/>
        </w:rPr>
      </w:pPr>
      <w:r>
        <w:rPr>
          <w:noProof/>
          <w:lang w:eastAsia="ja-JP"/>
        </w:rPr>
        <w:lastRenderedPageBreak/>
        <w:drawing>
          <wp:anchor distT="0" distB="0" distL="114300" distR="114300" simplePos="0" relativeHeight="251658240" behindDoc="0" locked="0" layoutInCell="1" allowOverlap="1" wp14:anchorId="1E82BC64" wp14:editId="1E9BF636">
            <wp:simplePos x="0" y="0"/>
            <wp:positionH relativeFrom="margin">
              <wp:align>right</wp:align>
            </wp:positionH>
            <wp:positionV relativeFrom="paragraph">
              <wp:posOffset>0</wp:posOffset>
            </wp:positionV>
            <wp:extent cx="5972175" cy="5972175"/>
            <wp:effectExtent l="0" t="0" r="9525" b="9525"/>
            <wp:wrapTopAndBottom/>
            <wp:docPr id="7229021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02150"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175" cy="5972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ja-JP"/>
        </w:rPr>
        <w:t>Impacts of climate change on the ocean–climate nexus.</w:t>
      </w:r>
    </w:p>
    <w:p w14:paraId="4D44DE2D" w14:textId="037302F9" w:rsidR="00997254" w:rsidRDefault="00B15C3D" w:rsidP="009D038F">
      <w:pPr>
        <w:pStyle w:val="ListBullet"/>
        <w:ind w:left="0" w:firstLine="0"/>
      </w:pPr>
      <w:r w:rsidRPr="00C63DAF">
        <w:t xml:space="preserve">These changes to the ocean in turn </w:t>
      </w:r>
      <w:r w:rsidR="1A39CE4D" w:rsidRPr="00912896">
        <w:t>affect</w:t>
      </w:r>
      <w:r w:rsidRPr="00912896">
        <w:t xml:space="preserve"> the climate. </w:t>
      </w:r>
      <w:r w:rsidRPr="007F23DC">
        <w:t>This can make these weather events worse, and influence rainfall, floods, storms, cyclones, bushfires and droughts</w:t>
      </w:r>
      <w:r w:rsidRPr="00912896">
        <w:t>. Changes</w:t>
      </w:r>
      <w:r w:rsidRPr="00B15C3D">
        <w:t xml:space="preserve"> to ocean currents </w:t>
      </w:r>
      <w:r w:rsidR="2A903234">
        <w:t>may</w:t>
      </w:r>
      <w:r w:rsidRPr="00B15C3D">
        <w:t xml:space="preserve"> affect weather and heat distribution around the world.</w:t>
      </w:r>
    </w:p>
    <w:p w14:paraId="5411BE14" w14:textId="321791E5" w:rsidR="00B15C3D" w:rsidRPr="00B15C3D" w:rsidRDefault="00B15C3D" w:rsidP="00DE7862">
      <w:pPr>
        <w:pStyle w:val="ListBullet"/>
        <w:ind w:left="0" w:firstLine="0"/>
      </w:pPr>
      <w:r w:rsidRPr="00B15C3D">
        <w:t>These changes are threatening the health of the ocean and coasts. They’re altering the diversity, productivity and distribution of marine life, and threatening industries and communities.</w:t>
      </w:r>
    </w:p>
    <w:p w14:paraId="47B5ED7E" w14:textId="77777777" w:rsidR="00B15C3D" w:rsidRPr="00B15C3D" w:rsidRDefault="00B15C3D" w:rsidP="00DE7862">
      <w:pPr>
        <w:pStyle w:val="ListBullet"/>
        <w:keepNext/>
        <w:ind w:left="0" w:firstLine="0"/>
      </w:pPr>
      <w:r w:rsidRPr="00B15C3D">
        <w:lastRenderedPageBreak/>
        <w:t>This has significant impacts for:</w:t>
      </w:r>
    </w:p>
    <w:p w14:paraId="2964C7A7" w14:textId="19AC894D" w:rsidR="00B15C3D" w:rsidRPr="00B15C3D" w:rsidRDefault="00B15C3D" w:rsidP="00DE7862">
      <w:pPr>
        <w:pStyle w:val="ListBullet"/>
        <w:keepNext/>
        <w:numPr>
          <w:ilvl w:val="0"/>
          <w:numId w:val="56"/>
        </w:numPr>
      </w:pPr>
      <w:r w:rsidRPr="00B15C3D">
        <w:t>industries that rely on a stable and healthy ocean environment for their livelihoods, such as tourism and fisheries</w:t>
      </w:r>
    </w:p>
    <w:p w14:paraId="7384D60E" w14:textId="36B748D8" w:rsidR="00B15C3D" w:rsidRPr="005C6198" w:rsidRDefault="00B15C3D" w:rsidP="00DE7862">
      <w:pPr>
        <w:pStyle w:val="ListBullet"/>
        <w:keepNext/>
        <w:numPr>
          <w:ilvl w:val="0"/>
          <w:numId w:val="56"/>
        </w:numPr>
      </w:pPr>
      <w:r w:rsidRPr="00B15C3D">
        <w:t>the weather we experience</w:t>
      </w:r>
    </w:p>
    <w:p w14:paraId="4A14D796" w14:textId="1C60BE90" w:rsidR="00B15C3D" w:rsidRPr="00B15C3D" w:rsidRDefault="00B15C3D" w:rsidP="002E184B">
      <w:pPr>
        <w:pStyle w:val="ListBullet"/>
        <w:numPr>
          <w:ilvl w:val="0"/>
          <w:numId w:val="56"/>
        </w:numPr>
      </w:pPr>
      <w:r w:rsidRPr="00B15C3D">
        <w:t>the availability of food we source from the ocean</w:t>
      </w:r>
    </w:p>
    <w:p w14:paraId="1C9F831D" w14:textId="02F1153B" w:rsidR="00B15C3D" w:rsidRPr="00B15C3D" w:rsidRDefault="00B15C3D" w:rsidP="002E184B">
      <w:pPr>
        <w:pStyle w:val="ListBullet"/>
        <w:numPr>
          <w:ilvl w:val="0"/>
          <w:numId w:val="56"/>
        </w:numPr>
      </w:pPr>
      <w:r w:rsidRPr="00B15C3D">
        <w:t>recreational and cultural values.</w:t>
      </w:r>
    </w:p>
    <w:p w14:paraId="2E75BF69" w14:textId="3CCCA699" w:rsidR="00B15C3D" w:rsidRPr="00B15C3D" w:rsidRDefault="00B15C3D" w:rsidP="00355CD5">
      <w:pPr>
        <w:pStyle w:val="ListBullet"/>
        <w:ind w:left="0" w:firstLine="0"/>
      </w:pPr>
      <w:r w:rsidRPr="00B15C3D">
        <w:t>First Nations communities are among the most vulnerable to the impacts of climate change. These impacts threaten their ability to care for Country, including the culturally significant species, sites and practices on which their cultural and spiritual identity, wellbeing and livelihoods depend.</w:t>
      </w:r>
    </w:p>
    <w:p w14:paraId="763CEABF" w14:textId="4A073200" w:rsidR="00B15C3D" w:rsidRPr="00B15C3D" w:rsidRDefault="00B15C3D" w:rsidP="00355CD5">
      <w:pPr>
        <w:pStyle w:val="ListBullet"/>
        <w:ind w:left="0" w:firstLine="0"/>
      </w:pPr>
      <w:r w:rsidRPr="00B15C3D">
        <w:t>Climate change is a global problem</w:t>
      </w:r>
      <w:r w:rsidR="002B36F8" w:rsidRPr="002B36F8">
        <w:t xml:space="preserve"> </w:t>
      </w:r>
      <w:r w:rsidR="002B36F8">
        <w:t xml:space="preserve">and </w:t>
      </w:r>
      <w:r w:rsidR="002B36F8" w:rsidRPr="00B15C3D">
        <w:t>is recognised as the single greatest threat to the Pacific region</w:t>
      </w:r>
      <w:r w:rsidRPr="00B15C3D">
        <w:t xml:space="preserve">. What we do in Australia to </w:t>
      </w:r>
      <w:r w:rsidRPr="00D66A2E">
        <w:rPr>
          <w:color w:val="197C7D" w:themeColor="text2"/>
        </w:rPr>
        <w:t>mitigate</w:t>
      </w:r>
      <w:r w:rsidRPr="00B15C3D">
        <w:t xml:space="preserve"> climate change will have an effect around the world.</w:t>
      </w:r>
    </w:p>
    <w:p w14:paraId="76D50A69" w14:textId="77777777" w:rsidR="004853E9" w:rsidRDefault="004853E9" w:rsidP="004853E9">
      <w:pPr>
        <w:pStyle w:val="Heading2"/>
        <w:spacing w:before="240"/>
      </w:pPr>
      <w:r>
        <w:t xml:space="preserve">How can the ocean and ocean industries help </w:t>
      </w:r>
      <w:r w:rsidRPr="00725F96">
        <w:rPr>
          <w:color w:val="197C7D" w:themeColor="text2"/>
        </w:rPr>
        <w:t xml:space="preserve">mitigate </w:t>
      </w:r>
      <w:r>
        <w:t>climate change?</w:t>
      </w:r>
    </w:p>
    <w:p w14:paraId="65FD52CE" w14:textId="77777777" w:rsidR="004853E9" w:rsidRDefault="004853E9" w:rsidP="004853E9">
      <w:pPr>
        <w:pStyle w:val="ListBullet"/>
        <w:ind w:left="0" w:firstLine="0"/>
      </w:pPr>
      <w:r>
        <w:t>The ocean has slowed the rate of climate change by:</w:t>
      </w:r>
    </w:p>
    <w:p w14:paraId="425EA1FF" w14:textId="77777777" w:rsidR="004853E9" w:rsidRDefault="004853E9" w:rsidP="004853E9">
      <w:pPr>
        <w:pStyle w:val="ListBullet"/>
        <w:numPr>
          <w:ilvl w:val="0"/>
          <w:numId w:val="54"/>
        </w:numPr>
      </w:pPr>
      <w:r>
        <w:t>absorbing about 30% of carbon dioxide emissions from human activity</w:t>
      </w:r>
    </w:p>
    <w:p w14:paraId="15203AFA" w14:textId="77777777" w:rsidR="00CC3F00" w:rsidRDefault="004853E9" w:rsidP="003B4676">
      <w:pPr>
        <w:pStyle w:val="ListBullet"/>
        <w:numPr>
          <w:ilvl w:val="0"/>
          <w:numId w:val="54"/>
        </w:numPr>
        <w:rPr>
          <w:color w:val="197C7D" w:themeColor="text2"/>
        </w:rPr>
      </w:pPr>
      <w:r w:rsidRPr="002C4639">
        <w:t>captur</w:t>
      </w:r>
      <w:r>
        <w:t>ing</w:t>
      </w:r>
      <w:r w:rsidRPr="002C4639">
        <w:t xml:space="preserve"> 90% of the excess heat generated by these emissions.</w:t>
      </w:r>
      <w:r w:rsidR="00CC3F00" w:rsidRPr="00CC3F00">
        <w:rPr>
          <w:color w:val="197C7D" w:themeColor="text2"/>
        </w:rPr>
        <w:t xml:space="preserve"> </w:t>
      </w:r>
    </w:p>
    <w:p w14:paraId="43798276" w14:textId="4EEF786D" w:rsidR="004853E9" w:rsidRPr="001D46E2" w:rsidRDefault="00CC3F00" w:rsidP="00CC3F00">
      <w:pPr>
        <w:pStyle w:val="ListBullet"/>
        <w:ind w:left="0" w:firstLine="0"/>
      </w:pPr>
      <w:r w:rsidRPr="00183023">
        <w:rPr>
          <w:color w:val="197C7D" w:themeColor="text2"/>
        </w:rPr>
        <w:t>Blue carbon ecosystems</w:t>
      </w:r>
      <w:r w:rsidRPr="002C4639">
        <w:t xml:space="preserve"> </w:t>
      </w:r>
      <w:r>
        <w:t>(mangroves, saltmarshes and seagrass meadows) can</w:t>
      </w:r>
      <w:r w:rsidRPr="002C4639">
        <w:t xml:space="preserve"> </w:t>
      </w:r>
      <w:r>
        <w:t>store</w:t>
      </w:r>
      <w:r w:rsidRPr="002C4639">
        <w:t xml:space="preserve"> 2</w:t>
      </w:r>
      <w:r w:rsidRPr="00B068B6">
        <w:t> </w:t>
      </w:r>
      <w:r w:rsidRPr="002C4639">
        <w:t>to 4</w:t>
      </w:r>
      <w:r w:rsidRPr="00B068B6">
        <w:t> </w:t>
      </w:r>
      <w:r w:rsidRPr="002C4639">
        <w:t>times more carbon than tropical rainforests</w:t>
      </w:r>
      <w:r>
        <w:t>. They also</w:t>
      </w:r>
      <w:r w:rsidRPr="002C4639">
        <w:t xml:space="preserve"> protect coastline</w:t>
      </w:r>
      <w:r>
        <w:t>s</w:t>
      </w:r>
      <w:r w:rsidRPr="002C4639">
        <w:t xml:space="preserve"> from extreme weather events</w:t>
      </w:r>
      <w:r>
        <w:t>,</w:t>
      </w:r>
      <w:r w:rsidRPr="002C4639">
        <w:t xml:space="preserve"> such as </w:t>
      </w:r>
      <w:r w:rsidRPr="00183023">
        <w:rPr>
          <w:color w:val="197C7D" w:themeColor="text2"/>
        </w:rPr>
        <w:t>storm surges</w:t>
      </w:r>
      <w:r w:rsidRPr="002C4639">
        <w:t xml:space="preserve"> and erosion</w:t>
      </w:r>
      <w:r>
        <w:t xml:space="preserve">. </w:t>
      </w:r>
    </w:p>
    <w:tbl>
      <w:tblPr>
        <w:tblStyle w:val="TableGrid"/>
        <w:tblpPr w:leftFromText="180" w:rightFromText="180" w:vertAnchor="text" w:horzAnchor="margin" w:tblpY="-30"/>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222"/>
      </w:tblGrid>
      <w:tr w:rsidR="004853E9" w14:paraId="129122B8" w14:textId="77777777">
        <w:trPr>
          <w:trHeight w:val="2291"/>
        </w:trPr>
        <w:tc>
          <w:tcPr>
            <w:tcW w:w="9222" w:type="dxa"/>
            <w:shd w:val="clear" w:color="auto" w:fill="C7E7DB"/>
          </w:tcPr>
          <w:p w14:paraId="278EC601" w14:textId="49DAAB99" w:rsidR="004853E9" w:rsidRDefault="004853E9">
            <w:pPr>
              <w:pStyle w:val="ListBullet"/>
              <w:ind w:left="0" w:firstLine="0"/>
              <w:rPr>
                <w:noProof/>
              </w:rPr>
            </w:pPr>
            <w:r>
              <w:rPr>
                <w:noProof/>
              </w:rPr>
              <w:t xml:space="preserve">The ocean offers solutions to </w:t>
            </w:r>
            <w:r w:rsidRPr="00725F96">
              <w:rPr>
                <w:color w:val="197C7D" w:themeColor="text2"/>
              </w:rPr>
              <w:t>mitigate</w:t>
            </w:r>
            <w:r w:rsidRPr="00725F96">
              <w:rPr>
                <w:noProof/>
                <w:color w:val="197C7D" w:themeColor="text2"/>
              </w:rPr>
              <w:t xml:space="preserve"> </w:t>
            </w:r>
            <w:r w:rsidRPr="00656CA6">
              <w:rPr>
                <w:noProof/>
              </w:rPr>
              <w:t>and</w:t>
            </w:r>
            <w:r w:rsidRPr="00B72D22">
              <w:t xml:space="preserve"> adapt</w:t>
            </w:r>
            <w:r w:rsidRPr="00656CA6">
              <w:rPr>
                <w:noProof/>
              </w:rPr>
              <w:t xml:space="preserve"> </w:t>
            </w:r>
            <w:r>
              <w:rPr>
                <w:noProof/>
              </w:rPr>
              <w:t xml:space="preserve">to the impacts of climate change. </w:t>
            </w:r>
            <w:hyperlink r:id="rId14" w:history="1">
              <w:r w:rsidRPr="00152464">
                <w:rPr>
                  <w:rStyle w:val="Hyperlink"/>
                  <w:noProof/>
                </w:rPr>
                <w:t>The High Level Panel for a Sustainable Ocean Economy</w:t>
              </w:r>
            </w:hyperlink>
            <w:r>
              <w:rPr>
                <w:noProof/>
              </w:rPr>
              <w:t xml:space="preserve"> </w:t>
            </w:r>
            <w:r w:rsidR="008B780F">
              <w:rPr>
                <w:noProof/>
              </w:rPr>
              <w:t xml:space="preserve">(Ocean Panel) </w:t>
            </w:r>
            <w:r>
              <w:rPr>
                <w:noProof/>
              </w:rPr>
              <w:t>recognises 5 opportunities (H</w:t>
            </w:r>
            <w:r w:rsidRPr="00656CA6">
              <w:rPr>
                <w:noProof/>
              </w:rPr>
              <w:t>oegh-Guldberg et al.</w:t>
            </w:r>
            <w:r>
              <w:rPr>
                <w:noProof/>
              </w:rPr>
              <w:t> </w:t>
            </w:r>
            <w:r w:rsidRPr="00656CA6">
              <w:rPr>
                <w:noProof/>
              </w:rPr>
              <w:t>2023</w:t>
            </w:r>
            <w:r>
              <w:rPr>
                <w:noProof/>
              </w:rPr>
              <w:t>):</w:t>
            </w:r>
          </w:p>
          <w:p w14:paraId="2B4EE5BD" w14:textId="77777777" w:rsidR="004853E9" w:rsidRDefault="004853E9">
            <w:pPr>
              <w:pStyle w:val="ListBullet"/>
              <w:numPr>
                <w:ilvl w:val="0"/>
                <w:numId w:val="57"/>
              </w:numPr>
            </w:pPr>
            <w:r>
              <w:t>investment in ocean-based renewable energy</w:t>
            </w:r>
          </w:p>
          <w:p w14:paraId="0CD0412E" w14:textId="77777777" w:rsidR="004853E9" w:rsidRDefault="004853E9">
            <w:pPr>
              <w:pStyle w:val="ListBullet"/>
              <w:numPr>
                <w:ilvl w:val="0"/>
                <w:numId w:val="57"/>
              </w:numPr>
            </w:pPr>
            <w:r w:rsidRPr="00D66A2E">
              <w:rPr>
                <w:color w:val="197C7D" w:themeColor="text2"/>
              </w:rPr>
              <w:t xml:space="preserve">decarbonisation </w:t>
            </w:r>
            <w:r>
              <w:t>of ocean-based transport</w:t>
            </w:r>
          </w:p>
          <w:p w14:paraId="2C613A0F" w14:textId="77777777" w:rsidR="004853E9" w:rsidRDefault="004853E9">
            <w:pPr>
              <w:pStyle w:val="ListBullet"/>
              <w:numPr>
                <w:ilvl w:val="0"/>
                <w:numId w:val="57"/>
              </w:numPr>
            </w:pPr>
            <w:r>
              <w:t>restoration and protection of coastal and marine ecosystems</w:t>
            </w:r>
          </w:p>
          <w:p w14:paraId="28FD1BB4" w14:textId="330A6980" w:rsidR="004853E9" w:rsidRDefault="004853E9">
            <w:pPr>
              <w:pStyle w:val="ListBullet"/>
              <w:numPr>
                <w:ilvl w:val="0"/>
                <w:numId w:val="57"/>
              </w:numPr>
            </w:pPr>
            <w:r>
              <w:rPr>
                <w:noProof/>
              </w:rPr>
              <w:drawing>
                <wp:anchor distT="0" distB="0" distL="114300" distR="114300" simplePos="0" relativeHeight="251658243" behindDoc="0" locked="0" layoutInCell="1" allowOverlap="1" wp14:anchorId="0F006F5D" wp14:editId="604140C5">
                  <wp:simplePos x="0" y="0"/>
                  <wp:positionH relativeFrom="column">
                    <wp:posOffset>4572000</wp:posOffset>
                  </wp:positionH>
                  <wp:positionV relativeFrom="paragraph">
                    <wp:posOffset>368935</wp:posOffset>
                  </wp:positionV>
                  <wp:extent cx="1052624" cy="525753"/>
                  <wp:effectExtent l="0" t="0" r="0" b="8255"/>
                  <wp:wrapNone/>
                  <wp:docPr id="4456703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70356"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2624" cy="525753"/>
                          </a:xfrm>
                          <a:prstGeom prst="rect">
                            <a:avLst/>
                          </a:prstGeom>
                        </pic:spPr>
                      </pic:pic>
                    </a:graphicData>
                  </a:graphic>
                  <wp14:sizeRelH relativeFrom="page">
                    <wp14:pctWidth>0</wp14:pctWidth>
                  </wp14:sizeRelH>
                  <wp14:sizeRelV relativeFrom="page">
                    <wp14:pctHeight>0</wp14:pctHeight>
                  </wp14:sizeRelV>
                </wp:anchor>
              </w:drawing>
            </w:r>
            <w:r>
              <w:t>low-emission fisheries, aquaculture and dietary shifts to low carbon ocean-based protein and other sources of nutrition</w:t>
            </w:r>
          </w:p>
          <w:p w14:paraId="111CA275" w14:textId="77777777" w:rsidR="004853E9" w:rsidRDefault="004853E9">
            <w:pPr>
              <w:pStyle w:val="ListBullet"/>
              <w:numPr>
                <w:ilvl w:val="0"/>
                <w:numId w:val="57"/>
              </w:numPr>
            </w:pPr>
            <w:r>
              <w:t>carbon storage in the seabed.</w:t>
            </w:r>
          </w:p>
        </w:tc>
      </w:tr>
    </w:tbl>
    <w:p w14:paraId="5F79492A" w14:textId="33C9651A" w:rsidR="001A37C1" w:rsidRDefault="001A37C1" w:rsidP="000023A3">
      <w:pPr>
        <w:pStyle w:val="ListBullet"/>
        <w:spacing w:before="240"/>
        <w:ind w:left="0" w:firstLine="0"/>
      </w:pPr>
      <w:r>
        <w:t xml:space="preserve">Australia is taking strong action in our region and at home </w:t>
      </w:r>
      <w:r w:rsidR="00DB4CAD">
        <w:t>in line</w:t>
      </w:r>
      <w:r w:rsidR="00DC256F">
        <w:t xml:space="preserve"> </w:t>
      </w:r>
      <w:r w:rsidR="003E7889">
        <w:t>these opportunities, and to:</w:t>
      </w:r>
    </w:p>
    <w:p w14:paraId="0D682BB0" w14:textId="6B28B43E" w:rsidR="003E7889" w:rsidRDefault="003E7889" w:rsidP="003E7889">
      <w:pPr>
        <w:pStyle w:val="ListBullet"/>
        <w:numPr>
          <w:ilvl w:val="0"/>
          <w:numId w:val="58"/>
        </w:numPr>
      </w:pPr>
      <w:r>
        <w:t xml:space="preserve">support </w:t>
      </w:r>
      <w:r w:rsidRPr="00D66A2E">
        <w:rPr>
          <w:color w:val="197C7D" w:themeColor="text2"/>
        </w:rPr>
        <w:t>mitigation</w:t>
      </w:r>
      <w:r>
        <w:t xml:space="preserve"> and </w:t>
      </w:r>
      <w:r w:rsidRPr="00D66A2E">
        <w:rPr>
          <w:color w:val="197C7D" w:themeColor="text2"/>
        </w:rPr>
        <w:t>adaptation</w:t>
      </w:r>
      <w:r>
        <w:t xml:space="preserve"> of ecosystems to climate threats</w:t>
      </w:r>
    </w:p>
    <w:p w14:paraId="7060B9FA" w14:textId="3DE5109B" w:rsidR="003E7889" w:rsidRDefault="003E7889" w:rsidP="003E7889">
      <w:pPr>
        <w:pStyle w:val="ListBullet"/>
        <w:numPr>
          <w:ilvl w:val="0"/>
          <w:numId w:val="58"/>
        </w:numPr>
        <w:rPr>
          <w:lang w:eastAsia="ja-JP"/>
        </w:rPr>
      </w:pPr>
      <w:r>
        <w:t>improv</w:t>
      </w:r>
      <w:r w:rsidR="00AF1E10">
        <w:t>e</w:t>
      </w:r>
      <w:r>
        <w:t xml:space="preserve"> our knowledge</w:t>
      </w:r>
      <w:r>
        <w:rPr>
          <w:lang w:eastAsia="ja-JP"/>
        </w:rPr>
        <w:t xml:space="preserve"> of climate change in the ocean, including in Antarctica and the Southern Ocean</w:t>
      </w:r>
    </w:p>
    <w:p w14:paraId="19078C53" w14:textId="2DA76338" w:rsidR="001A37C1" w:rsidDel="00CC3F00" w:rsidRDefault="003E7889" w:rsidP="00880DA5">
      <w:pPr>
        <w:pStyle w:val="ListBullet"/>
        <w:numPr>
          <w:ilvl w:val="0"/>
          <w:numId w:val="58"/>
        </w:numPr>
      </w:pPr>
      <w:r>
        <w:rPr>
          <w:lang w:eastAsia="ja-JP"/>
        </w:rPr>
        <w:t>strengthen disaster preparedness.</w:t>
      </w:r>
    </w:p>
    <w:p w14:paraId="598BEDF6" w14:textId="4813AE1F" w:rsidR="008C05F6" w:rsidRDefault="00042EFE" w:rsidP="006703E8">
      <w:pPr>
        <w:pStyle w:val="Heading2"/>
        <w:spacing w:before="360"/>
      </w:pPr>
      <w:r>
        <w:lastRenderedPageBreak/>
        <w:t xml:space="preserve">How is Australia working </w:t>
      </w:r>
      <w:r w:rsidR="00704130">
        <w:t>globally</w:t>
      </w:r>
      <w:r w:rsidR="00E12D2E">
        <w:t xml:space="preserve"> to address climate change</w:t>
      </w:r>
      <w:r w:rsidR="00636DFB">
        <w:t>?</w:t>
      </w:r>
    </w:p>
    <w:p w14:paraId="1D3BBB73" w14:textId="1F995CDB" w:rsidR="00640197" w:rsidRDefault="00640197" w:rsidP="00880DA5">
      <w:pPr>
        <w:keepNext/>
      </w:pPr>
      <w:r>
        <w:t xml:space="preserve">The Australian Government </w:t>
      </w:r>
      <w:r w:rsidR="00ED0271">
        <w:t xml:space="preserve">is </w:t>
      </w:r>
      <w:r>
        <w:t xml:space="preserve">committed to lowering Australia’s </w:t>
      </w:r>
      <w:r w:rsidRPr="00D66A2E">
        <w:rPr>
          <w:color w:val="197C7D" w:themeColor="text2"/>
        </w:rPr>
        <w:t>greenhouse gas</w:t>
      </w:r>
      <w:r>
        <w:t xml:space="preserve"> emissions. Our legislated target is to reach </w:t>
      </w:r>
      <w:r w:rsidR="00A57D09">
        <w:t>62</w:t>
      </w:r>
      <w:r w:rsidR="00AE6A6D">
        <w:t xml:space="preserve"> to </w:t>
      </w:r>
      <w:r w:rsidR="00A57D09">
        <w:t>70</w:t>
      </w:r>
      <w:r>
        <w:t>% below 2005</w:t>
      </w:r>
      <w:r w:rsidR="00AE6A6D">
        <w:t> </w:t>
      </w:r>
      <w:r>
        <w:t>emission levels by</w:t>
      </w:r>
      <w:r w:rsidR="00AE6A6D">
        <w:t> </w:t>
      </w:r>
      <w:r>
        <w:t>203</w:t>
      </w:r>
      <w:r w:rsidR="00A57D09">
        <w:t>5</w:t>
      </w:r>
      <w:r>
        <w:t xml:space="preserve"> and net zero by</w:t>
      </w:r>
      <w:r w:rsidR="00AE6A6D">
        <w:t> </w:t>
      </w:r>
      <w:r>
        <w:t>2050. All states and territories are contributing.</w:t>
      </w:r>
    </w:p>
    <w:p w14:paraId="177F5763" w14:textId="20A2BDD6" w:rsidR="00175FF6" w:rsidRDefault="00384B45" w:rsidP="00175FF6">
      <w:pPr>
        <w:keepNext/>
      </w:pPr>
      <w:r>
        <w:t>This</w:t>
      </w:r>
      <w:r w:rsidR="00175FF6">
        <w:t xml:space="preserve"> contribute</w:t>
      </w:r>
      <w:r>
        <w:t>s</w:t>
      </w:r>
      <w:r w:rsidR="00175FF6">
        <w:t xml:space="preserve"> to global efforts to meet the:</w:t>
      </w:r>
    </w:p>
    <w:p w14:paraId="0B4836E0" w14:textId="4FA9CD53" w:rsidR="00175FF6" w:rsidDel="008822E5" w:rsidRDefault="000C70BE" w:rsidP="00615C80">
      <w:pPr>
        <w:pStyle w:val="ListBullet"/>
        <w:numPr>
          <w:ilvl w:val="0"/>
          <w:numId w:val="60"/>
        </w:numPr>
      </w:pPr>
      <w:hyperlink r:id="rId16" w:history="1">
        <w:r w:rsidRPr="00856834">
          <w:rPr>
            <w:rStyle w:val="Hyperlink"/>
          </w:rPr>
          <w:t>United Nations Framework Convention on Climate Change</w:t>
        </w:r>
      </w:hyperlink>
      <w:r w:rsidRPr="00856834">
        <w:t xml:space="preserve"> (</w:t>
      </w:r>
      <w:r w:rsidR="003807BF" w:rsidRPr="00856834">
        <w:t>UNFCCC</w:t>
      </w:r>
      <w:r w:rsidRPr="00856834">
        <w:t>)</w:t>
      </w:r>
      <w:r w:rsidR="003807BF" w:rsidRPr="00856834">
        <w:t xml:space="preserve"> </w:t>
      </w:r>
      <w:r w:rsidR="00175FF6">
        <w:t>Paris Agreement global temperature goals</w:t>
      </w:r>
    </w:p>
    <w:p w14:paraId="6EC4C193" w14:textId="412EB3DD" w:rsidR="00175FF6" w:rsidRDefault="00175FF6" w:rsidP="00615C80">
      <w:pPr>
        <w:pStyle w:val="ListBullet"/>
        <w:numPr>
          <w:ilvl w:val="0"/>
          <w:numId w:val="60"/>
        </w:numPr>
        <w:rPr>
          <w:lang w:eastAsia="ja-JP"/>
        </w:rPr>
      </w:pPr>
      <w:hyperlink r:id="rId17" w:history="1">
        <w:r w:rsidRPr="008263F4">
          <w:rPr>
            <w:rStyle w:val="Hyperlink"/>
          </w:rPr>
          <w:t>United Nations Sustainable</w:t>
        </w:r>
        <w:r w:rsidRPr="008263F4">
          <w:rPr>
            <w:rStyle w:val="Hyperlink"/>
            <w:lang w:eastAsia="ja-JP"/>
          </w:rPr>
          <w:t xml:space="preserve"> Development Goal</w:t>
        </w:r>
      </w:hyperlink>
      <w:r>
        <w:rPr>
          <w:lang w:eastAsia="ja-JP"/>
        </w:rPr>
        <w:t xml:space="preserve"> for climate action</w:t>
      </w:r>
      <w:r w:rsidR="003E30D6">
        <w:rPr>
          <w:lang w:eastAsia="ja-JP"/>
        </w:rPr>
        <w:t>.</w:t>
      </w:r>
    </w:p>
    <w:p w14:paraId="1B59F612" w14:textId="4A0AF9D6" w:rsidR="00087BE0" w:rsidRDefault="00087BE0" w:rsidP="00615C80">
      <w:pPr>
        <w:pStyle w:val="ListBullet"/>
        <w:ind w:left="0" w:firstLine="0"/>
        <w:rPr>
          <w:lang w:eastAsia="ja-JP"/>
        </w:rPr>
      </w:pPr>
      <w:r>
        <w:rPr>
          <w:lang w:eastAsia="ja-JP"/>
        </w:rPr>
        <w:t xml:space="preserve">Australia is also </w:t>
      </w:r>
      <w:r w:rsidR="00EB3663">
        <w:rPr>
          <w:lang w:eastAsia="ja-JP"/>
        </w:rPr>
        <w:t>part of</w:t>
      </w:r>
      <w:r>
        <w:rPr>
          <w:lang w:eastAsia="ja-JP"/>
        </w:rPr>
        <w:t xml:space="preserve"> international efforts to </w:t>
      </w:r>
      <w:r w:rsidR="005D69AF">
        <w:rPr>
          <w:lang w:eastAsia="ja-JP"/>
        </w:rPr>
        <w:t>take ocean-based</w:t>
      </w:r>
      <w:r>
        <w:rPr>
          <w:lang w:eastAsia="ja-JP"/>
        </w:rPr>
        <w:t xml:space="preserve"> climate </w:t>
      </w:r>
      <w:r w:rsidR="005D69AF">
        <w:rPr>
          <w:lang w:eastAsia="ja-JP"/>
        </w:rPr>
        <w:t>action</w:t>
      </w:r>
      <w:r>
        <w:rPr>
          <w:lang w:eastAsia="ja-JP"/>
        </w:rPr>
        <w:t>, including through:</w:t>
      </w:r>
    </w:p>
    <w:p w14:paraId="6541C297" w14:textId="289980E6" w:rsidR="00087BE0" w:rsidRDefault="00615C80" w:rsidP="00615C80">
      <w:pPr>
        <w:pStyle w:val="ListBullet"/>
      </w:pPr>
      <w:r>
        <w:t>t</w:t>
      </w:r>
      <w:r w:rsidR="00087BE0">
        <w:t>he</w:t>
      </w:r>
      <w:r w:rsidR="000C70BE">
        <w:t xml:space="preserve"> UNFCCC</w:t>
      </w:r>
      <w:r w:rsidR="00087BE0">
        <w:t xml:space="preserve"> and the Ocean and Climate Change Dialogue</w:t>
      </w:r>
    </w:p>
    <w:p w14:paraId="26D30196" w14:textId="77777777" w:rsidR="00087BE0" w:rsidRDefault="00087BE0" w:rsidP="00615C80">
      <w:pPr>
        <w:pStyle w:val="ListBullet"/>
      </w:pPr>
      <w:r>
        <w:t xml:space="preserve">the </w:t>
      </w:r>
      <w:hyperlink r:id="rId18" w:history="1">
        <w:r w:rsidRPr="00A674FD">
          <w:rPr>
            <w:rStyle w:val="Hyperlink"/>
          </w:rPr>
          <w:t>International Maritime Organization’s greenhouse gas reduction targets for shipping</w:t>
        </w:r>
      </w:hyperlink>
    </w:p>
    <w:p w14:paraId="4DBE7FA7" w14:textId="5A8CF40A" w:rsidR="008263F4" w:rsidRPr="008263F4" w:rsidRDefault="00426D1B" w:rsidP="00426D1B">
      <w:pPr>
        <w:rPr>
          <w:lang w:eastAsia="ja-JP"/>
        </w:rPr>
      </w:pPr>
      <w:r>
        <w:rPr>
          <w:lang w:eastAsia="ja-JP"/>
        </w:rPr>
        <w:t xml:space="preserve">Every Australian relies on a healthy ocean. The ocean’s role in regulating our weather and climate and absorbing </w:t>
      </w:r>
      <w:r w:rsidRPr="00D66A2E">
        <w:rPr>
          <w:color w:val="197C7D" w:themeColor="text2"/>
        </w:rPr>
        <w:t>greenhouse gases</w:t>
      </w:r>
      <w:r>
        <w:rPr>
          <w:lang w:eastAsia="ja-JP"/>
        </w:rPr>
        <w:t xml:space="preserve"> is more important than ever. Protecting our ocean won’t just benefit marine life and those that use it directly. It will help us find solutions to climate change challenges.</w:t>
      </w:r>
    </w:p>
    <w:p w14:paraId="164567CD" w14:textId="1F8A66EF" w:rsidR="005119DA" w:rsidRPr="00BB21D3" w:rsidRDefault="005119DA" w:rsidP="00A66116">
      <w:pPr>
        <w:pStyle w:val="Heading2"/>
        <w:spacing w:before="360"/>
      </w:pPr>
      <w:r w:rsidRPr="00BB21D3">
        <w:t>More information</w:t>
      </w:r>
    </w:p>
    <w:p w14:paraId="29DA3F58" w14:textId="358E58A0" w:rsidR="005119DA" w:rsidRDefault="005119DA" w:rsidP="0047243E">
      <w:pPr>
        <w:pStyle w:val="ListBullet"/>
        <w:ind w:left="0" w:firstLine="0"/>
      </w:pPr>
      <w:hyperlink r:id="rId19" w:history="1">
        <w:r w:rsidRPr="00903128">
          <w:rPr>
            <w:rStyle w:val="Hyperlink"/>
          </w:rPr>
          <w:t>www.ocean.gov.au</w:t>
        </w:r>
      </w:hyperlink>
    </w:p>
    <w:p w14:paraId="20AB2892" w14:textId="27F45B2C" w:rsidR="00A67862" w:rsidRPr="00A67862" w:rsidRDefault="00144838" w:rsidP="00A66116">
      <w:pPr>
        <w:pStyle w:val="Heading2"/>
        <w:spacing w:before="360"/>
      </w:pPr>
      <w:r w:rsidRPr="003021E1">
        <w:t>Glossary</w:t>
      </w:r>
    </w:p>
    <w:tbl>
      <w:tblPr>
        <w:tblStyle w:val="TableGrid"/>
        <w:tblW w:w="0" w:type="auto"/>
        <w:tblLook w:val="04A0" w:firstRow="1" w:lastRow="0" w:firstColumn="1" w:lastColumn="0" w:noHBand="0" w:noVBand="1"/>
      </w:tblPr>
      <w:tblGrid>
        <w:gridCol w:w="2552"/>
        <w:gridCol w:w="6850"/>
      </w:tblGrid>
      <w:tr w:rsidR="00BD6845" w14:paraId="658D7994" w14:textId="77777777" w:rsidTr="006010B4">
        <w:trPr>
          <w:tblHeader/>
        </w:trPr>
        <w:tc>
          <w:tcPr>
            <w:tcW w:w="2552" w:type="dxa"/>
          </w:tcPr>
          <w:p w14:paraId="4A15A17D" w14:textId="416D54FF" w:rsidR="00BD6845" w:rsidRPr="00C61A07" w:rsidRDefault="00BD6845" w:rsidP="00144838">
            <w:pPr>
              <w:rPr>
                <w:b/>
                <w:bCs/>
                <w:lang w:eastAsia="ja-JP"/>
              </w:rPr>
            </w:pPr>
            <w:r w:rsidRPr="00C61A07">
              <w:rPr>
                <w:b/>
                <w:bCs/>
                <w:lang w:eastAsia="ja-JP"/>
              </w:rPr>
              <w:t>Term</w:t>
            </w:r>
          </w:p>
        </w:tc>
        <w:tc>
          <w:tcPr>
            <w:tcW w:w="6850" w:type="dxa"/>
          </w:tcPr>
          <w:p w14:paraId="3AE1051A" w14:textId="2F5C4280" w:rsidR="00BD6845" w:rsidRPr="00C61A07" w:rsidRDefault="00BD6845" w:rsidP="00144838">
            <w:pPr>
              <w:rPr>
                <w:b/>
                <w:bCs/>
                <w:lang w:eastAsia="ja-JP"/>
              </w:rPr>
            </w:pPr>
            <w:r w:rsidRPr="00C61A07">
              <w:rPr>
                <w:b/>
                <w:bCs/>
                <w:lang w:eastAsia="ja-JP"/>
              </w:rPr>
              <w:t>Definition</w:t>
            </w:r>
          </w:p>
        </w:tc>
      </w:tr>
      <w:tr w:rsidR="00D66A2E" w14:paraId="3FB39888" w14:textId="77777777" w:rsidTr="009F4FB2">
        <w:tc>
          <w:tcPr>
            <w:tcW w:w="2552" w:type="dxa"/>
          </w:tcPr>
          <w:p w14:paraId="741088CC" w14:textId="23D8A1C1" w:rsidR="00D66A2E" w:rsidRPr="00E21FAE" w:rsidRDefault="00D66A2E" w:rsidP="00D66A2E">
            <w:pPr>
              <w:rPr>
                <w:color w:val="197C7D" w:themeColor="text2"/>
                <w:lang w:eastAsia="ja-JP"/>
              </w:rPr>
            </w:pPr>
            <w:r w:rsidRPr="00E21FAE">
              <w:rPr>
                <w:color w:val="197C7D" w:themeColor="text2"/>
                <w:lang w:eastAsia="ja-JP"/>
              </w:rPr>
              <w:t>Adapt</w:t>
            </w:r>
          </w:p>
        </w:tc>
        <w:tc>
          <w:tcPr>
            <w:tcW w:w="6850" w:type="dxa"/>
          </w:tcPr>
          <w:p w14:paraId="395CFF1C" w14:textId="5CFFF9CC" w:rsidR="00D66A2E" w:rsidRPr="336B34C0" w:rsidRDefault="00D66A2E" w:rsidP="00D66A2E">
            <w:pPr>
              <w:rPr>
                <w:lang w:eastAsia="ja-JP"/>
              </w:rPr>
            </w:pPr>
            <w:r>
              <w:rPr>
                <w:lang w:eastAsia="ja-JP"/>
              </w:rPr>
              <w:t>When a plant, animal or system undergoes a change in response to real or expected climate change impacts to help them survive. For example, scientists are working to understand what changes can be made to help corals survive in warmer water.</w:t>
            </w:r>
          </w:p>
        </w:tc>
      </w:tr>
      <w:tr w:rsidR="00D66A2E" w14:paraId="45976181" w14:textId="77777777" w:rsidTr="009F4FB2">
        <w:tc>
          <w:tcPr>
            <w:tcW w:w="2552" w:type="dxa"/>
          </w:tcPr>
          <w:p w14:paraId="2DCA814D" w14:textId="356BBC23" w:rsidR="00D66A2E" w:rsidRPr="00E21FAE" w:rsidRDefault="00D66A2E" w:rsidP="00D66A2E">
            <w:pPr>
              <w:rPr>
                <w:color w:val="197C7D" w:themeColor="text2"/>
                <w:lang w:eastAsia="ja-JP"/>
              </w:rPr>
            </w:pPr>
            <w:r w:rsidRPr="00E21FAE">
              <w:rPr>
                <w:color w:val="197C7D" w:themeColor="text2"/>
                <w:lang w:eastAsia="ja-JP"/>
              </w:rPr>
              <w:t>Blue carbon ecosystems</w:t>
            </w:r>
          </w:p>
        </w:tc>
        <w:tc>
          <w:tcPr>
            <w:tcW w:w="6850" w:type="dxa"/>
          </w:tcPr>
          <w:p w14:paraId="4CCF3E57" w14:textId="011D53C6" w:rsidR="00D66A2E" w:rsidRDefault="00D66A2E" w:rsidP="00D66A2E">
            <w:pPr>
              <w:rPr>
                <w:lang w:eastAsia="ja-JP"/>
              </w:rPr>
            </w:pPr>
            <w:r>
              <w:rPr>
                <w:lang w:eastAsia="ja-JP"/>
              </w:rPr>
              <w:t>Marine and coastal ecosystems that capture and store carbon dioxide from the atmosphere (e.g. mangroves, saltmarshes and seagrasses).</w:t>
            </w:r>
          </w:p>
        </w:tc>
      </w:tr>
      <w:tr w:rsidR="00D66A2E" w14:paraId="0CE742C7" w14:textId="77777777" w:rsidTr="009F4FB2">
        <w:tc>
          <w:tcPr>
            <w:tcW w:w="2552" w:type="dxa"/>
          </w:tcPr>
          <w:p w14:paraId="70475DF3" w14:textId="377AAEDC" w:rsidR="00D66A2E" w:rsidRPr="00E21FAE" w:rsidRDefault="00D66A2E" w:rsidP="00A66116">
            <w:pPr>
              <w:keepNext/>
              <w:rPr>
                <w:color w:val="197C7D" w:themeColor="text2"/>
                <w:lang w:eastAsia="ja-JP"/>
              </w:rPr>
            </w:pPr>
            <w:r w:rsidRPr="00E21FAE">
              <w:rPr>
                <w:color w:val="197C7D" w:themeColor="text2"/>
                <w:lang w:eastAsia="ja-JP"/>
              </w:rPr>
              <w:t>Carbon management technology</w:t>
            </w:r>
          </w:p>
        </w:tc>
        <w:tc>
          <w:tcPr>
            <w:tcW w:w="6850" w:type="dxa"/>
          </w:tcPr>
          <w:p w14:paraId="7CEC362C" w14:textId="3A83E230" w:rsidR="00D66A2E" w:rsidRDefault="00D66A2E" w:rsidP="00A66116">
            <w:pPr>
              <w:pStyle w:val="ListBullet"/>
              <w:keepNext/>
              <w:ind w:left="0" w:firstLine="0"/>
              <w:rPr>
                <w:lang w:eastAsia="ja-JP"/>
              </w:rPr>
            </w:pPr>
            <w:r>
              <w:rPr>
                <w:lang w:eastAsia="ja-JP"/>
              </w:rPr>
              <w:t>Technology or solutions that can be used to help remove, or prevent the release of, carbon from the atmosphere and then storing it. This can include carbon dioxide removal technology, offshore carbon capture and storage, and blue carbon ecosystems.</w:t>
            </w:r>
          </w:p>
        </w:tc>
      </w:tr>
      <w:tr w:rsidR="00D66A2E" w14:paraId="34E1A5D3" w14:textId="77777777" w:rsidTr="009F4FB2">
        <w:tc>
          <w:tcPr>
            <w:tcW w:w="2552" w:type="dxa"/>
          </w:tcPr>
          <w:p w14:paraId="0CD0691C" w14:textId="559F0689" w:rsidR="00D66A2E" w:rsidRPr="00E21FAE" w:rsidRDefault="00D66A2E" w:rsidP="00D66A2E">
            <w:pPr>
              <w:rPr>
                <w:color w:val="197C7D" w:themeColor="text2"/>
                <w:lang w:eastAsia="ja-JP"/>
              </w:rPr>
            </w:pPr>
            <w:r w:rsidRPr="00E21FAE">
              <w:rPr>
                <w:color w:val="197C7D" w:themeColor="text2"/>
                <w:lang w:eastAsia="ja-JP"/>
              </w:rPr>
              <w:t>Decarbonise</w:t>
            </w:r>
          </w:p>
        </w:tc>
        <w:tc>
          <w:tcPr>
            <w:tcW w:w="6850" w:type="dxa"/>
          </w:tcPr>
          <w:p w14:paraId="325D004F" w14:textId="11EF0998" w:rsidR="00D66A2E" w:rsidRPr="336B34C0" w:rsidRDefault="00D66A2E" w:rsidP="00D66A2E">
            <w:pPr>
              <w:rPr>
                <w:lang w:eastAsia="ja-JP"/>
              </w:rPr>
            </w:pPr>
            <w:r>
              <w:rPr>
                <w:lang w:eastAsia="ja-JP"/>
              </w:rPr>
              <w:t>To decarbonise an industry, such as shipping, is to undertake changes that reduce the greenhouse gas emissions from the industry to net zero</w:t>
            </w:r>
            <w:r w:rsidR="006E5977">
              <w:rPr>
                <w:lang w:eastAsia="ja-JP"/>
              </w:rPr>
              <w:t xml:space="preserve"> (not adding more greenhouse gases to the atmosphere than is being removed)</w:t>
            </w:r>
            <w:r>
              <w:rPr>
                <w:lang w:eastAsia="ja-JP"/>
              </w:rPr>
              <w:t>.</w:t>
            </w:r>
          </w:p>
        </w:tc>
      </w:tr>
      <w:tr w:rsidR="00D66A2E" w14:paraId="10065997" w14:textId="77777777" w:rsidTr="009F4FB2">
        <w:tc>
          <w:tcPr>
            <w:tcW w:w="2552" w:type="dxa"/>
          </w:tcPr>
          <w:p w14:paraId="67BCBCB9" w14:textId="43CE261D" w:rsidR="00D66A2E" w:rsidRPr="00E21FAE" w:rsidRDefault="00D66A2E" w:rsidP="00D66A2E">
            <w:pPr>
              <w:rPr>
                <w:color w:val="197C7D" w:themeColor="text2"/>
                <w:lang w:eastAsia="ja-JP"/>
              </w:rPr>
            </w:pPr>
            <w:r w:rsidRPr="00E21FAE">
              <w:rPr>
                <w:color w:val="197C7D" w:themeColor="text2"/>
                <w:lang w:eastAsia="ja-JP"/>
              </w:rPr>
              <w:lastRenderedPageBreak/>
              <w:t>Greenhouse gases</w:t>
            </w:r>
          </w:p>
        </w:tc>
        <w:tc>
          <w:tcPr>
            <w:tcW w:w="6850" w:type="dxa"/>
          </w:tcPr>
          <w:p w14:paraId="4EA0F5E6" w14:textId="46B5F44A" w:rsidR="00D66A2E" w:rsidRDefault="00D66A2E" w:rsidP="00D66A2E">
            <w:pPr>
              <w:rPr>
                <w:lang w:eastAsia="ja-JP"/>
              </w:rPr>
            </w:pPr>
            <w:r>
              <w:rPr>
                <w:lang w:eastAsia="ja-JP"/>
              </w:rPr>
              <w:t>These are g</w:t>
            </w:r>
            <w:r w:rsidRPr="336B34C0">
              <w:rPr>
                <w:lang w:eastAsia="ja-JP"/>
              </w:rPr>
              <w:t xml:space="preserve">ases, such as carbon dioxide, that trap heat around the </w:t>
            </w:r>
            <w:r>
              <w:rPr>
                <w:lang w:eastAsia="ja-JP"/>
              </w:rPr>
              <w:t>E</w:t>
            </w:r>
            <w:r w:rsidRPr="336B34C0">
              <w:rPr>
                <w:lang w:eastAsia="ja-JP"/>
              </w:rPr>
              <w:t xml:space="preserve">arth to make it hotter than it would otherwise be. </w:t>
            </w:r>
            <w:r>
              <w:rPr>
                <w:lang w:eastAsia="ja-JP"/>
              </w:rPr>
              <w:t xml:space="preserve">When we </w:t>
            </w:r>
            <w:r w:rsidRPr="336B34C0">
              <w:rPr>
                <w:lang w:eastAsia="ja-JP"/>
              </w:rPr>
              <w:t xml:space="preserve">burn fuels to generate electricity and power </w:t>
            </w:r>
            <w:r>
              <w:rPr>
                <w:lang w:eastAsia="ja-JP"/>
              </w:rPr>
              <w:t>vehicles, we</w:t>
            </w:r>
            <w:r w:rsidRPr="336B34C0">
              <w:rPr>
                <w:lang w:eastAsia="ja-JP"/>
              </w:rPr>
              <w:t xml:space="preserve"> release greenhouse gases into the air.</w:t>
            </w:r>
            <w:r>
              <w:rPr>
                <w:lang w:eastAsia="ja-JP"/>
              </w:rPr>
              <w:t xml:space="preserve"> Greenhouse gases can also be produced naturally, such as when plants die and animals breathe.</w:t>
            </w:r>
          </w:p>
        </w:tc>
      </w:tr>
      <w:tr w:rsidR="00D66A2E" w14:paraId="737B502B" w14:textId="77777777" w:rsidTr="009F4FB2">
        <w:tc>
          <w:tcPr>
            <w:tcW w:w="2552" w:type="dxa"/>
          </w:tcPr>
          <w:p w14:paraId="6EDBE605" w14:textId="652DDDE1" w:rsidR="00D66A2E" w:rsidRPr="00E21FAE" w:rsidRDefault="00D66A2E" w:rsidP="00D66A2E">
            <w:pPr>
              <w:rPr>
                <w:color w:val="197C7D" w:themeColor="text2"/>
                <w:lang w:eastAsia="ja-JP"/>
              </w:rPr>
            </w:pPr>
            <w:r w:rsidRPr="00E21FAE">
              <w:rPr>
                <w:color w:val="197C7D" w:themeColor="text2"/>
                <w:lang w:eastAsia="ja-JP"/>
              </w:rPr>
              <w:t>Mitigate</w:t>
            </w:r>
          </w:p>
        </w:tc>
        <w:tc>
          <w:tcPr>
            <w:tcW w:w="6850" w:type="dxa"/>
          </w:tcPr>
          <w:p w14:paraId="0514367F" w14:textId="175453B2" w:rsidR="00D66A2E" w:rsidRPr="336B34C0" w:rsidRDefault="00D66A2E" w:rsidP="00D66A2E">
            <w:pPr>
              <w:rPr>
                <w:lang w:eastAsia="ja-JP"/>
              </w:rPr>
            </w:pPr>
            <w:r>
              <w:rPr>
                <w:lang w:eastAsia="ja-JP"/>
              </w:rPr>
              <w:t>To reduce or lessen the effects of something.</w:t>
            </w:r>
          </w:p>
        </w:tc>
      </w:tr>
      <w:tr w:rsidR="00D66A2E" w14:paraId="5BCE3003" w14:textId="77777777" w:rsidTr="009F4FB2">
        <w:tc>
          <w:tcPr>
            <w:tcW w:w="2552" w:type="dxa"/>
          </w:tcPr>
          <w:p w14:paraId="7C53E4D7" w14:textId="51BA2F20" w:rsidR="00D66A2E" w:rsidRPr="00E21FAE" w:rsidRDefault="00D66A2E" w:rsidP="00D66A2E">
            <w:pPr>
              <w:rPr>
                <w:color w:val="197C7D" w:themeColor="text2"/>
                <w:lang w:eastAsia="ja-JP"/>
              </w:rPr>
            </w:pPr>
            <w:r w:rsidRPr="00E21FAE">
              <w:rPr>
                <w:color w:val="197C7D" w:themeColor="text2"/>
                <w:lang w:eastAsia="ja-JP"/>
              </w:rPr>
              <w:t>Nature-based solutions</w:t>
            </w:r>
          </w:p>
        </w:tc>
        <w:tc>
          <w:tcPr>
            <w:tcW w:w="6850" w:type="dxa"/>
          </w:tcPr>
          <w:p w14:paraId="397F1826" w14:textId="42E41C80" w:rsidR="00D66A2E" w:rsidRPr="336B34C0" w:rsidRDefault="00D66A2E" w:rsidP="00D66A2E">
            <w:pPr>
              <w:rPr>
                <w:lang w:eastAsia="ja-JP"/>
              </w:rPr>
            </w:pPr>
            <w:r>
              <w:rPr>
                <w:lang w:eastAsia="ja-JP"/>
              </w:rPr>
              <w:t>Actions that protect, manage or restore ecosystems in ways that provide benefits to communities and ecosystems at the same time. For example, coastal ecosystems provide breeding grounds for commercial fish, which supports fisheries and local communities, and improves food security.</w:t>
            </w:r>
          </w:p>
        </w:tc>
      </w:tr>
    </w:tbl>
    <w:p w14:paraId="4F0183B9" w14:textId="377001BF" w:rsidR="00E03C89" w:rsidRDefault="006F366A" w:rsidP="00A66116">
      <w:pPr>
        <w:pStyle w:val="Heading2"/>
        <w:spacing w:before="360"/>
      </w:pPr>
      <w:r>
        <w:t>References</w:t>
      </w:r>
    </w:p>
    <w:p w14:paraId="004ABAEC" w14:textId="587E254B" w:rsidR="001D18B3" w:rsidRDefault="00AF1BE8" w:rsidP="006F366A">
      <w:pPr>
        <w:rPr>
          <w:lang w:eastAsia="ja-JP"/>
        </w:rPr>
      </w:pPr>
      <w:r>
        <w:rPr>
          <w:lang w:eastAsia="ja-JP"/>
        </w:rPr>
        <w:t xml:space="preserve">Bureau of Meteorology (n.d.) </w:t>
      </w:r>
      <w:hyperlink r:id="rId20" w:history="1">
        <w:r w:rsidRPr="00AF1BE8">
          <w:rPr>
            <w:rStyle w:val="Hyperlink"/>
            <w:lang w:eastAsia="ja-JP"/>
          </w:rPr>
          <w:t>Indian Ocean climate influences</w:t>
        </w:r>
      </w:hyperlink>
      <w:r>
        <w:rPr>
          <w:lang w:eastAsia="ja-JP"/>
        </w:rPr>
        <w:t xml:space="preserve">, </w:t>
      </w:r>
      <w:r w:rsidR="00CC204E">
        <w:rPr>
          <w:lang w:eastAsia="ja-JP"/>
        </w:rPr>
        <w:t>BoM website, accessed 31</w:t>
      </w:r>
      <w:r w:rsidR="00A66116">
        <w:rPr>
          <w:lang w:eastAsia="ja-JP"/>
        </w:rPr>
        <w:t> </w:t>
      </w:r>
      <w:r w:rsidR="00CC204E">
        <w:rPr>
          <w:lang w:eastAsia="ja-JP"/>
        </w:rPr>
        <w:t>July</w:t>
      </w:r>
      <w:r w:rsidR="00A66116">
        <w:rPr>
          <w:lang w:eastAsia="ja-JP"/>
        </w:rPr>
        <w:t> </w:t>
      </w:r>
      <w:r w:rsidR="00CC204E">
        <w:rPr>
          <w:lang w:eastAsia="ja-JP"/>
        </w:rPr>
        <w:t>2025.</w:t>
      </w:r>
    </w:p>
    <w:p w14:paraId="39313190" w14:textId="2D49B8FE" w:rsidR="006F366A" w:rsidRDefault="008844F2" w:rsidP="006F366A">
      <w:pPr>
        <w:rPr>
          <w:lang w:eastAsia="ja-JP"/>
        </w:rPr>
      </w:pPr>
      <w:r>
        <w:rPr>
          <w:lang w:eastAsia="ja-JP"/>
        </w:rPr>
        <w:t>CSIRO</w:t>
      </w:r>
      <w:r w:rsidR="00A424A1">
        <w:rPr>
          <w:lang w:eastAsia="ja-JP"/>
        </w:rPr>
        <w:t xml:space="preserve"> </w:t>
      </w:r>
      <w:r w:rsidR="0013754A">
        <w:rPr>
          <w:lang w:eastAsia="ja-JP"/>
        </w:rPr>
        <w:t>(</w:t>
      </w:r>
      <w:r w:rsidR="00A424A1">
        <w:rPr>
          <w:lang w:eastAsia="ja-JP"/>
        </w:rPr>
        <w:t>2023</w:t>
      </w:r>
      <w:r w:rsidR="0013754A">
        <w:rPr>
          <w:lang w:eastAsia="ja-JP"/>
        </w:rPr>
        <w:t>)</w:t>
      </w:r>
      <w:r w:rsidR="003C3252">
        <w:rPr>
          <w:lang w:eastAsia="ja-JP"/>
        </w:rPr>
        <w:t xml:space="preserve"> </w:t>
      </w:r>
      <w:hyperlink r:id="rId21" w:history="1">
        <w:r w:rsidR="003C3252" w:rsidRPr="007C6023">
          <w:rPr>
            <w:rStyle w:val="Hyperlink"/>
            <w:lang w:eastAsia="ja-JP"/>
          </w:rPr>
          <w:t>El Ni</w:t>
        </w:r>
        <w:r w:rsidR="0085768B" w:rsidRPr="007C6023">
          <w:rPr>
            <w:rStyle w:val="Hyperlink"/>
            <w:rFonts w:cstheme="majorHAnsi"/>
            <w:lang w:eastAsia="ja-JP"/>
          </w:rPr>
          <w:t>ñ</w:t>
        </w:r>
        <w:r w:rsidR="003C3252" w:rsidRPr="007C6023">
          <w:rPr>
            <w:rStyle w:val="Hyperlink"/>
            <w:lang w:eastAsia="ja-JP"/>
          </w:rPr>
          <w:t>o and La Ni</w:t>
        </w:r>
        <w:r w:rsidR="0085768B" w:rsidRPr="007C6023">
          <w:rPr>
            <w:rStyle w:val="Hyperlink"/>
            <w:rFonts w:cstheme="majorHAnsi"/>
            <w:lang w:eastAsia="ja-JP"/>
          </w:rPr>
          <w:t>ñ</w:t>
        </w:r>
        <w:r w:rsidR="003C3252" w:rsidRPr="007C6023">
          <w:rPr>
            <w:rStyle w:val="Hyperlink"/>
            <w:lang w:eastAsia="ja-JP"/>
          </w:rPr>
          <w:t>a – what’s it all about</w:t>
        </w:r>
        <w:r w:rsidR="00600502" w:rsidRPr="007C6023">
          <w:rPr>
            <w:rStyle w:val="Hyperlink"/>
            <w:lang w:eastAsia="ja-JP"/>
          </w:rPr>
          <w:t>?</w:t>
        </w:r>
      </w:hyperlink>
      <w:r w:rsidR="0041577E">
        <w:rPr>
          <w:lang w:eastAsia="ja-JP"/>
        </w:rPr>
        <w:t xml:space="preserve">, CSIRO website, accessed </w:t>
      </w:r>
      <w:r w:rsidR="0031290B">
        <w:rPr>
          <w:lang w:eastAsia="ja-JP"/>
        </w:rPr>
        <w:t>7 May 2025</w:t>
      </w:r>
      <w:r w:rsidR="007C6023">
        <w:rPr>
          <w:lang w:eastAsia="ja-JP"/>
        </w:rPr>
        <w:t>.</w:t>
      </w:r>
    </w:p>
    <w:p w14:paraId="284146EE" w14:textId="13D50174" w:rsidR="001D0546" w:rsidRPr="00217DF5" w:rsidRDefault="001D0546" w:rsidP="006F366A">
      <w:pPr>
        <w:rPr>
          <w:lang w:eastAsia="ja-JP"/>
        </w:rPr>
      </w:pPr>
      <w:r w:rsidRPr="001D0546">
        <w:rPr>
          <w:lang w:eastAsia="ja-JP"/>
        </w:rPr>
        <w:t xml:space="preserve">Hoegh-Guldberg O, Northrop E et al. (2023) </w:t>
      </w:r>
      <w:hyperlink r:id="rId22" w:tgtFrame="_blank" w:history="1">
        <w:r w:rsidRPr="001D0546">
          <w:rPr>
            <w:rStyle w:val="Hyperlink"/>
            <w:lang w:eastAsia="ja-JP"/>
          </w:rPr>
          <w:t>The ocean as a solution to climate change: updated opportunities for action</w:t>
        </w:r>
      </w:hyperlink>
      <w:r w:rsidRPr="001D0546">
        <w:rPr>
          <w:lang w:eastAsia="ja-JP"/>
        </w:rPr>
        <w:t>, High Level Panel for a Sustainable Ocean Economy.</w:t>
      </w:r>
    </w:p>
    <w:sectPr w:rsidR="001D0546" w:rsidRPr="00217DF5" w:rsidSect="003771DB">
      <w:headerReference w:type="default" r:id="rId23"/>
      <w:footerReference w:type="default" r:id="rId24"/>
      <w:headerReference w:type="first" r:id="rId25"/>
      <w:footerReference w:type="first" r:id="rId26"/>
      <w:pgSz w:w="11906" w:h="16838" w:code="9"/>
      <w:pgMar w:top="2269" w:right="1247" w:bottom="1134" w:left="1247" w:header="68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7B535" w14:textId="77777777" w:rsidR="007D5B01" w:rsidRDefault="007D5B01">
      <w:r>
        <w:separator/>
      </w:r>
    </w:p>
    <w:p w14:paraId="70BF72C4" w14:textId="77777777" w:rsidR="007D5B01" w:rsidRDefault="007D5B01"/>
    <w:p w14:paraId="7BA2B219" w14:textId="77777777" w:rsidR="007D5B01" w:rsidRDefault="007D5B01"/>
  </w:endnote>
  <w:endnote w:type="continuationSeparator" w:id="0">
    <w:p w14:paraId="6C63D39B" w14:textId="77777777" w:rsidR="007D5B01" w:rsidRDefault="007D5B01">
      <w:r>
        <w:continuationSeparator/>
      </w:r>
    </w:p>
    <w:p w14:paraId="4CB9DB71" w14:textId="77777777" w:rsidR="007D5B01" w:rsidRDefault="007D5B01"/>
    <w:p w14:paraId="11245AE4" w14:textId="77777777" w:rsidR="007D5B01" w:rsidRDefault="007D5B01"/>
  </w:endnote>
  <w:endnote w:type="continuationNotice" w:id="1">
    <w:p w14:paraId="625D6E84" w14:textId="77777777" w:rsidR="007D5B01" w:rsidRDefault="007D5B01">
      <w:pPr>
        <w:pStyle w:val="Footer"/>
      </w:pPr>
    </w:p>
    <w:p w14:paraId="35659B2A" w14:textId="77777777" w:rsidR="007D5B01" w:rsidRDefault="007D5B01"/>
    <w:p w14:paraId="15FE729A" w14:textId="77777777" w:rsidR="007D5B01" w:rsidRDefault="007D5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CF8EF" w14:textId="77777777" w:rsidR="003771DB" w:rsidRPr="00AB21AB" w:rsidRDefault="003771DB" w:rsidP="003771DB">
    <w:pPr>
      <w:pStyle w:val="Footer"/>
      <w:rPr>
        <w:color w:val="FFFFFF" w:themeColor="background2"/>
        <w:sz w:val="18"/>
        <w:szCs w:val="20"/>
      </w:rPr>
    </w:pPr>
    <w:r>
      <w:rPr>
        <w:noProof/>
        <w:lang w:eastAsia="ja-JP"/>
      </w:rPr>
      <w:drawing>
        <wp:anchor distT="0" distB="0" distL="114300" distR="114300" simplePos="0" relativeHeight="251658243" behindDoc="1" locked="0" layoutInCell="1" allowOverlap="1" wp14:anchorId="0F3E1104" wp14:editId="6AA8BC65">
          <wp:simplePos x="0" y="0"/>
          <wp:positionH relativeFrom="column">
            <wp:posOffset>-248989</wp:posOffset>
          </wp:positionH>
          <wp:positionV relativeFrom="paragraph">
            <wp:posOffset>-2357509</wp:posOffset>
          </wp:positionV>
          <wp:extent cx="5976620" cy="2985135"/>
          <wp:effectExtent l="0" t="0" r="5080" b="5715"/>
          <wp:wrapNone/>
          <wp:docPr id="97025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52083" name="Picture 1">
                    <a:extLst>
                      <a:ext uri="{C183D7F6-B498-43B3-948B-1728B52AA6E4}">
                        <adec:decorative xmlns:adec="http://schemas.microsoft.com/office/drawing/2017/decorative" val="1"/>
                      </a:ext>
                    </a:extLst>
                  </pic:cNvPr>
                  <pic:cNvPicPr/>
                </pic:nvPicPr>
                <pic:blipFill>
                  <a:blip r:embed="rId1">
                    <a:alphaModFix amt="5000"/>
                    <a:extLst>
                      <a:ext uri="{28A0092B-C50C-407E-A947-70E740481C1C}">
                        <a14:useLocalDpi xmlns:a14="http://schemas.microsoft.com/office/drawing/2010/main" val="0"/>
                      </a:ext>
                    </a:extLst>
                  </a:blip>
                  <a:stretch>
                    <a:fillRect/>
                  </a:stretch>
                </pic:blipFill>
                <pic:spPr>
                  <a:xfrm>
                    <a:off x="0" y="0"/>
                    <a:ext cx="5976620" cy="2985135"/>
                  </a:xfrm>
                  <a:prstGeom prst="rect">
                    <a:avLst/>
                  </a:prstGeom>
                </pic:spPr>
              </pic:pic>
            </a:graphicData>
          </a:graphic>
          <wp14:sizeRelH relativeFrom="page">
            <wp14:pctWidth>0</wp14:pctWidth>
          </wp14:sizeRelH>
          <wp14:sizeRelV relativeFrom="page">
            <wp14:pctHeight>0</wp14:pctHeight>
          </wp14:sizeRelV>
        </wp:anchor>
      </w:drawing>
    </w:r>
    <w:r>
      <w:rPr>
        <w:noProof/>
        <w:sz w:val="18"/>
        <w:szCs w:val="20"/>
      </w:rPr>
      <w:drawing>
        <wp:anchor distT="0" distB="0" distL="114300" distR="114300" simplePos="0" relativeHeight="251658244" behindDoc="1" locked="0" layoutInCell="1" allowOverlap="1" wp14:anchorId="62AC4496" wp14:editId="386736A9">
          <wp:simplePos x="0" y="0"/>
          <wp:positionH relativeFrom="column">
            <wp:posOffset>-791734</wp:posOffset>
          </wp:positionH>
          <wp:positionV relativeFrom="paragraph">
            <wp:posOffset>-193675</wp:posOffset>
          </wp:positionV>
          <wp:extent cx="7562218" cy="847121"/>
          <wp:effectExtent l="0" t="0" r="635" b="0"/>
          <wp:wrapNone/>
          <wp:docPr id="12741017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01715"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6114"/>
                  <a:stretch/>
                </pic:blipFill>
                <pic:spPr bwMode="auto">
                  <a:xfrm>
                    <a:off x="0" y="0"/>
                    <a:ext cx="7562218" cy="847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2"/>
        <w:sz w:val="18"/>
        <w:szCs w:val="20"/>
      </w:rPr>
      <w:t>Australian Government</w:t>
    </w:r>
  </w:p>
  <w:p w14:paraId="0BDA4CE2" w14:textId="38EB5549" w:rsidR="00DE1FF8" w:rsidRDefault="008C144C">
    <w:pPr>
      <w:pStyle w:val="Footer"/>
    </w:pPr>
    <w:sdt>
      <w:sdtPr>
        <w:rPr>
          <w:color w:val="FFFFFF" w:themeColor="background2"/>
        </w:rPr>
        <w:id w:val="-1687132347"/>
        <w:docPartObj>
          <w:docPartGallery w:val="Page Numbers (Bottom of Page)"/>
          <w:docPartUnique/>
        </w:docPartObj>
      </w:sdtPr>
      <w:sdtEndPr>
        <w:rPr>
          <w:noProof/>
        </w:rPr>
      </w:sdtEndPr>
      <w:sdtContent>
        <w:r w:rsidR="003771DB" w:rsidRPr="008F4023">
          <w:rPr>
            <w:color w:val="FFFFFF" w:themeColor="background2"/>
          </w:rPr>
          <w:fldChar w:fldCharType="begin"/>
        </w:r>
        <w:r w:rsidR="003771DB" w:rsidRPr="008F4023">
          <w:rPr>
            <w:color w:val="FFFFFF" w:themeColor="background2"/>
          </w:rPr>
          <w:instrText xml:space="preserve"> PAGE   \* MERGEFORMAT </w:instrText>
        </w:r>
        <w:r w:rsidR="003771DB" w:rsidRPr="008F4023">
          <w:rPr>
            <w:color w:val="FFFFFF" w:themeColor="background2"/>
          </w:rPr>
          <w:fldChar w:fldCharType="separate"/>
        </w:r>
        <w:r w:rsidR="003771DB">
          <w:rPr>
            <w:color w:val="FFFFFF" w:themeColor="background2"/>
          </w:rPr>
          <w:t>2</w:t>
        </w:r>
        <w:r w:rsidR="003771DB" w:rsidRPr="008F4023">
          <w:rPr>
            <w:noProof/>
            <w:color w:val="FFFFFF" w:themeColor="background2"/>
          </w:rPr>
          <w:fldChar w:fldCharType="end"/>
        </w:r>
      </w:sdtContent>
    </w:sdt>
    <w:r w:rsidR="003771DB">
      <w:rPr>
        <w:noProof/>
        <w:sz w:val="18"/>
        <w:szCs w:val="20"/>
      </w:rPr>
      <w:t xml:space="preserve"> </w:t>
    </w:r>
    <w:r w:rsidR="00421E3E">
      <w:rPr>
        <w:noProof/>
        <w:sz w:val="18"/>
        <w:szCs w:val="20"/>
      </w:rPr>
      <w:drawing>
        <wp:anchor distT="0" distB="0" distL="114300" distR="114300" simplePos="0" relativeHeight="251658242" behindDoc="1" locked="0" layoutInCell="1" allowOverlap="1" wp14:anchorId="45EF5741" wp14:editId="5C07C6E7">
          <wp:simplePos x="0" y="0"/>
          <wp:positionH relativeFrom="page">
            <wp:align>left</wp:align>
          </wp:positionH>
          <wp:positionV relativeFrom="paragraph">
            <wp:posOffset>-324485</wp:posOffset>
          </wp:positionV>
          <wp:extent cx="7562218" cy="847121"/>
          <wp:effectExtent l="0" t="0" r="635" b="0"/>
          <wp:wrapNone/>
          <wp:docPr id="11322153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15318"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6114"/>
                  <a:stretch/>
                </pic:blipFill>
                <pic:spPr bwMode="auto">
                  <a:xfrm>
                    <a:off x="0" y="0"/>
                    <a:ext cx="7562218" cy="847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8DF27" w14:textId="54A74817" w:rsidR="00D425EA" w:rsidRPr="0021058F" w:rsidRDefault="0021058F" w:rsidP="0021058F">
    <w:pPr>
      <w:pStyle w:val="Heading1"/>
      <w:rPr>
        <w:rFonts w:asciiTheme="minorHAnsi" w:hAnsiTheme="minorHAnsi" w:cstheme="minorHAnsi"/>
        <w:sz w:val="22"/>
      </w:rPr>
    </w:pPr>
    <w:r w:rsidRPr="00137FD2">
      <w:rPr>
        <w:rFonts w:asciiTheme="minorHAnsi" w:hAnsiTheme="minorHAnsi" w:cstheme="minorHAnsi"/>
        <w:b w:val="0"/>
        <w:color w:val="auto"/>
        <w:spacing w:val="0"/>
        <w:kern w:val="0"/>
        <w:sz w:val="22"/>
        <w:szCs w:val="22"/>
      </w:rPr>
      <w:t xml:space="preserve">Terms in </w:t>
    </w:r>
    <w:r w:rsidRPr="00137FD2">
      <w:rPr>
        <w:rFonts w:asciiTheme="minorHAnsi" w:hAnsiTheme="minorHAnsi" w:cstheme="minorHAnsi"/>
        <w:color w:val="197C7D" w:themeColor="accent2"/>
        <w:spacing w:val="0"/>
        <w:kern w:val="0"/>
        <w:sz w:val="22"/>
        <w:szCs w:val="22"/>
      </w:rPr>
      <w:t>teal</w:t>
    </w:r>
    <w:r w:rsidRPr="00137FD2">
      <w:rPr>
        <w:rFonts w:asciiTheme="minorHAnsi" w:hAnsiTheme="minorHAnsi" w:cstheme="minorHAnsi"/>
        <w:b w:val="0"/>
        <w:color w:val="197C7D" w:themeColor="accent2"/>
        <w:spacing w:val="0"/>
        <w:kern w:val="0"/>
        <w:sz w:val="22"/>
        <w:szCs w:val="22"/>
      </w:rPr>
      <w:t xml:space="preserve"> </w:t>
    </w:r>
    <w:r w:rsidRPr="00137FD2">
      <w:rPr>
        <w:rFonts w:asciiTheme="minorHAnsi" w:hAnsiTheme="minorHAnsi" w:cstheme="minorHAnsi"/>
        <w:b w:val="0"/>
        <w:color w:val="auto"/>
        <w:spacing w:val="0"/>
        <w:kern w:val="0"/>
        <w:sz w:val="22"/>
        <w:szCs w:val="22"/>
      </w:rPr>
      <w:t>are defined in the glossary at the end of this document</w:t>
    </w:r>
    <w:r w:rsidR="00CD39A6">
      <w:rPr>
        <w:rFonts w:asciiTheme="minorHAnsi" w:hAnsiTheme="minorHAnsi" w:cstheme="minorHAnsi"/>
        <w:b w:val="0"/>
        <w:color w:val="auto"/>
        <w:spacing w:val="0"/>
        <w:kern w:val="0"/>
        <w:sz w:val="22"/>
        <w:szCs w:val="22"/>
      </w:rPr>
      <w:t>.</w:t>
    </w:r>
  </w:p>
  <w:p w14:paraId="24A6FBF4" w14:textId="75068892" w:rsidR="00F77392" w:rsidRPr="009D0B4F" w:rsidRDefault="008C144C" w:rsidP="009D7A1B">
    <w:pPr>
      <w:pStyle w:val="Footer"/>
      <w:rPr>
        <w:rFonts w:asciiTheme="minorHAnsi" w:hAnsiTheme="minorHAnsi" w:cstheme="minorHAnsi"/>
        <w:color w:val="FFFFFF" w:themeColor="background2"/>
        <w:sz w:val="22"/>
      </w:rPr>
    </w:pPr>
    <w:sdt>
      <w:sdtPr>
        <w:rPr>
          <w:color w:val="FFFFFF" w:themeColor="background2"/>
        </w:rPr>
        <w:id w:val="1162046508"/>
        <w:docPartObj>
          <w:docPartGallery w:val="Page Numbers (Bottom of Page)"/>
          <w:docPartUnique/>
        </w:docPartObj>
      </w:sdtPr>
      <w:sdtEndPr/>
      <w:sdtContent>
        <w:r w:rsidR="00D425EA" w:rsidRPr="009D0B4F">
          <w:rPr>
            <w:color w:val="FFFFFF" w:themeColor="background2"/>
          </w:rPr>
          <w:fldChar w:fldCharType="begin"/>
        </w:r>
        <w:r w:rsidR="00D425EA" w:rsidRPr="009D0B4F">
          <w:rPr>
            <w:color w:val="FFFFFF" w:themeColor="background2"/>
          </w:rPr>
          <w:instrText xml:space="preserve"> PAGE   \* MERGEFORMAT </w:instrText>
        </w:r>
        <w:r w:rsidR="00D425EA" w:rsidRPr="009D0B4F">
          <w:rPr>
            <w:color w:val="FFFFFF" w:themeColor="background2"/>
          </w:rPr>
          <w:fldChar w:fldCharType="separate"/>
        </w:r>
        <w:r w:rsidR="00D425EA" w:rsidRPr="009D0B4F">
          <w:rPr>
            <w:color w:val="FFFFFF" w:themeColor="background2"/>
          </w:rPr>
          <w:t>2</w:t>
        </w:r>
        <w:r w:rsidR="00D425EA" w:rsidRPr="009D0B4F">
          <w:rPr>
            <w:color w:val="FFFFFF" w:themeColor="background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F49DC" w14:textId="77777777" w:rsidR="007D5B01" w:rsidRDefault="007D5B01">
      <w:r>
        <w:separator/>
      </w:r>
    </w:p>
    <w:p w14:paraId="7E812335" w14:textId="77777777" w:rsidR="007D5B01" w:rsidRDefault="007D5B01"/>
    <w:p w14:paraId="3B30A17D" w14:textId="77777777" w:rsidR="007D5B01" w:rsidRDefault="007D5B01"/>
  </w:footnote>
  <w:footnote w:type="continuationSeparator" w:id="0">
    <w:p w14:paraId="242379A6" w14:textId="77777777" w:rsidR="007D5B01" w:rsidRDefault="007D5B01">
      <w:r>
        <w:continuationSeparator/>
      </w:r>
    </w:p>
    <w:p w14:paraId="7FFE9ECE" w14:textId="77777777" w:rsidR="007D5B01" w:rsidRDefault="007D5B01"/>
    <w:p w14:paraId="661F4C4E" w14:textId="77777777" w:rsidR="007D5B01" w:rsidRDefault="007D5B01"/>
  </w:footnote>
  <w:footnote w:type="continuationNotice" w:id="1">
    <w:p w14:paraId="177E431F" w14:textId="77777777" w:rsidR="007D5B01" w:rsidRDefault="007D5B01">
      <w:pPr>
        <w:pStyle w:val="Footer"/>
      </w:pPr>
    </w:p>
    <w:p w14:paraId="61E1C876" w14:textId="77777777" w:rsidR="007D5B01" w:rsidRDefault="007D5B01"/>
    <w:p w14:paraId="2DD44CA8" w14:textId="77777777" w:rsidR="007D5B01" w:rsidRDefault="007D5B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C2359" w14:textId="70A50658" w:rsidR="00DE1FF8" w:rsidRDefault="005B4050">
    <w:pPr>
      <w:pStyle w:val="Header"/>
    </w:pPr>
    <w:r>
      <w:rPr>
        <w:sz w:val="18"/>
        <w:szCs w:val="18"/>
      </w:rPr>
      <w:t xml:space="preserve">Ocean, </w:t>
    </w:r>
    <w:r w:rsidR="00D855CB">
      <w:rPr>
        <w:sz w:val="18"/>
        <w:szCs w:val="18"/>
      </w:rPr>
      <w:t xml:space="preserve">weather and </w:t>
    </w:r>
    <w:r>
      <w:rPr>
        <w:sz w:val="18"/>
        <w:szCs w:val="18"/>
      </w:rPr>
      <w:t>climate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93C2" w14:textId="30856BCE" w:rsidR="00AE6A6D" w:rsidRPr="009D0B4F" w:rsidRDefault="000477E5" w:rsidP="009D7A1B">
    <w:pPr>
      <w:pStyle w:val="Header"/>
      <w:rPr>
        <w:sz w:val="18"/>
        <w:szCs w:val="18"/>
      </w:rPr>
    </w:pPr>
    <w:r w:rsidRPr="00616ECF">
      <w:rPr>
        <w:noProof/>
      </w:rPr>
      <w:drawing>
        <wp:anchor distT="0" distB="0" distL="114300" distR="114300" simplePos="0" relativeHeight="251660292" behindDoc="1" locked="0" layoutInCell="1" allowOverlap="1" wp14:anchorId="1FCECADE" wp14:editId="560AB852">
          <wp:simplePos x="0" y="0"/>
          <wp:positionH relativeFrom="column">
            <wp:posOffset>5669280</wp:posOffset>
          </wp:positionH>
          <wp:positionV relativeFrom="margin">
            <wp:posOffset>1974215</wp:posOffset>
          </wp:positionV>
          <wp:extent cx="2284095" cy="5407660"/>
          <wp:effectExtent l="0" t="0" r="1905" b="2540"/>
          <wp:wrapNone/>
          <wp:docPr id="13574368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36859" name="Picture 4">
                    <a:extLst>
                      <a:ext uri="{C183D7F6-B498-43B3-948B-1728B52AA6E4}">
                        <adec:decorative xmlns:adec="http://schemas.microsoft.com/office/drawing/2017/decorative" val="1"/>
                      </a:ext>
                    </a:extLst>
                  </pic:cNvPr>
                  <pic:cNvPicPr/>
                </pic:nvPicPr>
                <pic:blipFill>
                  <a:blip r:embed="rId1" cstate="print">
                    <a:alphaModFix amt="5000"/>
                    <a:extLst>
                      <a:ext uri="{28A0092B-C50C-407E-A947-70E740481C1C}">
                        <a14:useLocalDpi xmlns:a14="http://schemas.microsoft.com/office/drawing/2010/main" val="0"/>
                      </a:ext>
                    </a:extLst>
                  </a:blip>
                  <a:stretch>
                    <a:fillRect/>
                  </a:stretch>
                </pic:blipFill>
                <pic:spPr>
                  <a:xfrm rot="10800000" flipV="1">
                    <a:off x="0" y="0"/>
                    <a:ext cx="2284095" cy="5407660"/>
                  </a:xfrm>
                  <a:prstGeom prst="rect">
                    <a:avLst/>
                  </a:prstGeom>
                </pic:spPr>
              </pic:pic>
            </a:graphicData>
          </a:graphic>
          <wp14:sizeRelH relativeFrom="page">
            <wp14:pctWidth>0</wp14:pctWidth>
          </wp14:sizeRelH>
          <wp14:sizeRelV relativeFrom="page">
            <wp14:pctHeight>0</wp14:pctHeight>
          </wp14:sizeRelV>
        </wp:anchor>
      </w:drawing>
    </w:r>
    <w:r w:rsidR="006414E9">
      <w:rPr>
        <w:noProof/>
      </w:rPr>
      <w:drawing>
        <wp:anchor distT="0" distB="0" distL="114300" distR="114300" simplePos="0" relativeHeight="251658241" behindDoc="1" locked="0" layoutInCell="1" allowOverlap="1" wp14:anchorId="613CBF0B" wp14:editId="66506813">
          <wp:simplePos x="0" y="0"/>
          <wp:positionH relativeFrom="page">
            <wp:align>left</wp:align>
          </wp:positionH>
          <wp:positionV relativeFrom="paragraph">
            <wp:posOffset>-429260</wp:posOffset>
          </wp:positionV>
          <wp:extent cx="7608497" cy="1438772"/>
          <wp:effectExtent l="0" t="0" r="0" b="9525"/>
          <wp:wrapNone/>
          <wp:docPr id="5232044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04420"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11803"/>
                  <a:stretch/>
                </pic:blipFill>
                <pic:spPr bwMode="auto">
                  <a:xfrm>
                    <a:off x="0" y="0"/>
                    <a:ext cx="7608497" cy="14387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A848B1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86331"/>
    <w:multiLevelType w:val="multilevel"/>
    <w:tmpl w:val="A0241B28"/>
    <w:numStyleLink w:val="List1"/>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37E76B9"/>
    <w:multiLevelType w:val="hybridMultilevel"/>
    <w:tmpl w:val="F1BE9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30549C"/>
    <w:multiLevelType w:val="hybridMultilevel"/>
    <w:tmpl w:val="3962CB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3D295D"/>
    <w:multiLevelType w:val="hybridMultilevel"/>
    <w:tmpl w:val="23942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1A328D5"/>
    <w:multiLevelType w:val="multilevel"/>
    <w:tmpl w:val="47AAA7EE"/>
    <w:numStyleLink w:val="Numberlist"/>
  </w:abstractNum>
  <w:abstractNum w:abstractNumId="7"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EBB7D0B"/>
    <w:multiLevelType w:val="hybridMultilevel"/>
    <w:tmpl w:val="E2C4F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F447711"/>
    <w:multiLevelType w:val="hybridMultilevel"/>
    <w:tmpl w:val="3F4A69E2"/>
    <w:lvl w:ilvl="0" w:tplc="681ED986">
      <w:start w:val="1"/>
      <w:numFmt w:val="bullet"/>
      <w:lvlText w:val=""/>
      <w:lvlJc w:val="left"/>
      <w:pPr>
        <w:ind w:left="720" w:hanging="360"/>
      </w:pPr>
      <w:rPr>
        <w:rFonts w:ascii="Symbol" w:hAnsi="Symbol"/>
      </w:rPr>
    </w:lvl>
    <w:lvl w:ilvl="1" w:tplc="970AC7C6">
      <w:start w:val="1"/>
      <w:numFmt w:val="bullet"/>
      <w:lvlText w:val=""/>
      <w:lvlJc w:val="left"/>
      <w:pPr>
        <w:ind w:left="720" w:hanging="360"/>
      </w:pPr>
      <w:rPr>
        <w:rFonts w:ascii="Symbol" w:hAnsi="Symbol"/>
      </w:rPr>
    </w:lvl>
    <w:lvl w:ilvl="2" w:tplc="9AD2ED90">
      <w:start w:val="1"/>
      <w:numFmt w:val="bullet"/>
      <w:lvlText w:val=""/>
      <w:lvlJc w:val="left"/>
      <w:pPr>
        <w:ind w:left="720" w:hanging="360"/>
      </w:pPr>
      <w:rPr>
        <w:rFonts w:ascii="Symbol" w:hAnsi="Symbol"/>
      </w:rPr>
    </w:lvl>
    <w:lvl w:ilvl="3" w:tplc="5D5C0122">
      <w:start w:val="1"/>
      <w:numFmt w:val="bullet"/>
      <w:lvlText w:val=""/>
      <w:lvlJc w:val="left"/>
      <w:pPr>
        <w:ind w:left="720" w:hanging="360"/>
      </w:pPr>
      <w:rPr>
        <w:rFonts w:ascii="Symbol" w:hAnsi="Symbol"/>
      </w:rPr>
    </w:lvl>
    <w:lvl w:ilvl="4" w:tplc="B73A9E76">
      <w:start w:val="1"/>
      <w:numFmt w:val="bullet"/>
      <w:lvlText w:val=""/>
      <w:lvlJc w:val="left"/>
      <w:pPr>
        <w:ind w:left="720" w:hanging="360"/>
      </w:pPr>
      <w:rPr>
        <w:rFonts w:ascii="Symbol" w:hAnsi="Symbol"/>
      </w:rPr>
    </w:lvl>
    <w:lvl w:ilvl="5" w:tplc="88D87064">
      <w:start w:val="1"/>
      <w:numFmt w:val="bullet"/>
      <w:lvlText w:val=""/>
      <w:lvlJc w:val="left"/>
      <w:pPr>
        <w:ind w:left="720" w:hanging="360"/>
      </w:pPr>
      <w:rPr>
        <w:rFonts w:ascii="Symbol" w:hAnsi="Symbol"/>
      </w:rPr>
    </w:lvl>
    <w:lvl w:ilvl="6" w:tplc="4BDE1886">
      <w:start w:val="1"/>
      <w:numFmt w:val="bullet"/>
      <w:lvlText w:val=""/>
      <w:lvlJc w:val="left"/>
      <w:pPr>
        <w:ind w:left="720" w:hanging="360"/>
      </w:pPr>
      <w:rPr>
        <w:rFonts w:ascii="Symbol" w:hAnsi="Symbol"/>
      </w:rPr>
    </w:lvl>
    <w:lvl w:ilvl="7" w:tplc="2528C57E">
      <w:start w:val="1"/>
      <w:numFmt w:val="bullet"/>
      <w:lvlText w:val=""/>
      <w:lvlJc w:val="left"/>
      <w:pPr>
        <w:ind w:left="720" w:hanging="360"/>
      </w:pPr>
      <w:rPr>
        <w:rFonts w:ascii="Symbol" w:hAnsi="Symbol"/>
      </w:rPr>
    </w:lvl>
    <w:lvl w:ilvl="8" w:tplc="0A0EFFFA">
      <w:start w:val="1"/>
      <w:numFmt w:val="bullet"/>
      <w:lvlText w:val=""/>
      <w:lvlJc w:val="left"/>
      <w:pPr>
        <w:ind w:left="720" w:hanging="360"/>
      </w:pPr>
      <w:rPr>
        <w:rFonts w:ascii="Symbol" w:hAnsi="Symbol"/>
      </w:rPr>
    </w:lvl>
  </w:abstractNum>
  <w:abstractNum w:abstractNumId="10" w15:restartNumberingAfterBreak="0">
    <w:nsid w:val="3F432A47"/>
    <w:multiLevelType w:val="multilevel"/>
    <w:tmpl w:val="A0241B28"/>
    <w:numStyleLink w:val="List1"/>
  </w:abstractNum>
  <w:abstractNum w:abstractNumId="11" w15:restartNumberingAfterBreak="0">
    <w:nsid w:val="4182665D"/>
    <w:multiLevelType w:val="hybridMultilevel"/>
    <w:tmpl w:val="8CDEB63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2" w15:restartNumberingAfterBreak="0">
    <w:nsid w:val="42A610A0"/>
    <w:multiLevelType w:val="hybridMultilevel"/>
    <w:tmpl w:val="D4542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FF00E3"/>
    <w:multiLevelType w:val="hybridMultilevel"/>
    <w:tmpl w:val="6666DE46"/>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11"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5" w15:restartNumberingAfterBreak="0">
    <w:nsid w:val="4A1720E8"/>
    <w:multiLevelType w:val="hybridMultilevel"/>
    <w:tmpl w:val="E8546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8" w15:restartNumberingAfterBreak="0">
    <w:nsid w:val="5A8D2C2C"/>
    <w:multiLevelType w:val="hybridMultilevel"/>
    <w:tmpl w:val="9386F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62093136"/>
    <w:multiLevelType w:val="hybridMultilevel"/>
    <w:tmpl w:val="3F9CB932"/>
    <w:lvl w:ilvl="0" w:tplc="4CD036B4">
      <w:start w:val="1"/>
      <w:numFmt w:val="bullet"/>
      <w:lvlText w:val=""/>
      <w:lvlJc w:val="left"/>
      <w:pPr>
        <w:ind w:left="720" w:hanging="360"/>
      </w:pPr>
      <w:rPr>
        <w:rFonts w:ascii="Symbol" w:hAnsi="Symbol"/>
      </w:rPr>
    </w:lvl>
    <w:lvl w:ilvl="1" w:tplc="E6388D4E">
      <w:start w:val="1"/>
      <w:numFmt w:val="bullet"/>
      <w:lvlText w:val=""/>
      <w:lvlJc w:val="left"/>
      <w:pPr>
        <w:ind w:left="720" w:hanging="360"/>
      </w:pPr>
      <w:rPr>
        <w:rFonts w:ascii="Symbol" w:hAnsi="Symbol"/>
      </w:rPr>
    </w:lvl>
    <w:lvl w:ilvl="2" w:tplc="67D6F6BA">
      <w:start w:val="1"/>
      <w:numFmt w:val="bullet"/>
      <w:lvlText w:val=""/>
      <w:lvlJc w:val="left"/>
      <w:pPr>
        <w:ind w:left="720" w:hanging="360"/>
      </w:pPr>
      <w:rPr>
        <w:rFonts w:ascii="Symbol" w:hAnsi="Symbol"/>
      </w:rPr>
    </w:lvl>
    <w:lvl w:ilvl="3" w:tplc="D66A174C">
      <w:start w:val="1"/>
      <w:numFmt w:val="bullet"/>
      <w:lvlText w:val=""/>
      <w:lvlJc w:val="left"/>
      <w:pPr>
        <w:ind w:left="720" w:hanging="360"/>
      </w:pPr>
      <w:rPr>
        <w:rFonts w:ascii="Symbol" w:hAnsi="Symbol"/>
      </w:rPr>
    </w:lvl>
    <w:lvl w:ilvl="4" w:tplc="4580B350">
      <w:start w:val="1"/>
      <w:numFmt w:val="bullet"/>
      <w:lvlText w:val=""/>
      <w:lvlJc w:val="left"/>
      <w:pPr>
        <w:ind w:left="720" w:hanging="360"/>
      </w:pPr>
      <w:rPr>
        <w:rFonts w:ascii="Symbol" w:hAnsi="Symbol"/>
      </w:rPr>
    </w:lvl>
    <w:lvl w:ilvl="5" w:tplc="A9F0D274">
      <w:start w:val="1"/>
      <w:numFmt w:val="bullet"/>
      <w:lvlText w:val=""/>
      <w:lvlJc w:val="left"/>
      <w:pPr>
        <w:ind w:left="720" w:hanging="360"/>
      </w:pPr>
      <w:rPr>
        <w:rFonts w:ascii="Symbol" w:hAnsi="Symbol"/>
      </w:rPr>
    </w:lvl>
    <w:lvl w:ilvl="6" w:tplc="23CA6568">
      <w:start w:val="1"/>
      <w:numFmt w:val="bullet"/>
      <w:lvlText w:val=""/>
      <w:lvlJc w:val="left"/>
      <w:pPr>
        <w:ind w:left="720" w:hanging="360"/>
      </w:pPr>
      <w:rPr>
        <w:rFonts w:ascii="Symbol" w:hAnsi="Symbol"/>
      </w:rPr>
    </w:lvl>
    <w:lvl w:ilvl="7" w:tplc="AC2E012C">
      <w:start w:val="1"/>
      <w:numFmt w:val="bullet"/>
      <w:lvlText w:val=""/>
      <w:lvlJc w:val="left"/>
      <w:pPr>
        <w:ind w:left="720" w:hanging="360"/>
      </w:pPr>
      <w:rPr>
        <w:rFonts w:ascii="Symbol" w:hAnsi="Symbol"/>
      </w:rPr>
    </w:lvl>
    <w:lvl w:ilvl="8" w:tplc="2E828AAA">
      <w:start w:val="1"/>
      <w:numFmt w:val="bullet"/>
      <w:lvlText w:val=""/>
      <w:lvlJc w:val="left"/>
      <w:pPr>
        <w:ind w:left="720" w:hanging="360"/>
      </w:pPr>
      <w:rPr>
        <w:rFonts w:ascii="Symbol" w:hAnsi="Symbol"/>
      </w:rPr>
    </w:lvl>
  </w:abstractNum>
  <w:abstractNum w:abstractNumId="22" w15:restartNumberingAfterBreak="0">
    <w:nsid w:val="74246A5B"/>
    <w:multiLevelType w:val="hybridMultilevel"/>
    <w:tmpl w:val="ED44F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BAB18D9"/>
    <w:multiLevelType w:val="hybridMultilevel"/>
    <w:tmpl w:val="EB5CB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C3F539B"/>
    <w:multiLevelType w:val="hybridMultilevel"/>
    <w:tmpl w:val="5AF85B0E"/>
    <w:lvl w:ilvl="0" w:tplc="9FE813DA">
      <w:start w:val="1"/>
      <w:numFmt w:val="bullet"/>
      <w:lvlText w:val=""/>
      <w:lvlJc w:val="left"/>
      <w:pPr>
        <w:ind w:left="720" w:hanging="360"/>
      </w:pPr>
      <w:rPr>
        <w:rFonts w:ascii="Symbol" w:hAnsi="Symbol"/>
      </w:rPr>
    </w:lvl>
    <w:lvl w:ilvl="1" w:tplc="E2C401DE">
      <w:start w:val="1"/>
      <w:numFmt w:val="bullet"/>
      <w:lvlText w:val=""/>
      <w:lvlJc w:val="left"/>
      <w:pPr>
        <w:ind w:left="720" w:hanging="360"/>
      </w:pPr>
      <w:rPr>
        <w:rFonts w:ascii="Symbol" w:hAnsi="Symbol"/>
      </w:rPr>
    </w:lvl>
    <w:lvl w:ilvl="2" w:tplc="04824504">
      <w:start w:val="1"/>
      <w:numFmt w:val="bullet"/>
      <w:lvlText w:val=""/>
      <w:lvlJc w:val="left"/>
      <w:pPr>
        <w:ind w:left="720" w:hanging="360"/>
      </w:pPr>
      <w:rPr>
        <w:rFonts w:ascii="Symbol" w:hAnsi="Symbol"/>
      </w:rPr>
    </w:lvl>
    <w:lvl w:ilvl="3" w:tplc="142C3742">
      <w:start w:val="1"/>
      <w:numFmt w:val="bullet"/>
      <w:lvlText w:val=""/>
      <w:lvlJc w:val="left"/>
      <w:pPr>
        <w:ind w:left="720" w:hanging="360"/>
      </w:pPr>
      <w:rPr>
        <w:rFonts w:ascii="Symbol" w:hAnsi="Symbol"/>
      </w:rPr>
    </w:lvl>
    <w:lvl w:ilvl="4" w:tplc="6952045E">
      <w:start w:val="1"/>
      <w:numFmt w:val="bullet"/>
      <w:lvlText w:val=""/>
      <w:lvlJc w:val="left"/>
      <w:pPr>
        <w:ind w:left="720" w:hanging="360"/>
      </w:pPr>
      <w:rPr>
        <w:rFonts w:ascii="Symbol" w:hAnsi="Symbol"/>
      </w:rPr>
    </w:lvl>
    <w:lvl w:ilvl="5" w:tplc="D30CEBB6">
      <w:start w:val="1"/>
      <w:numFmt w:val="bullet"/>
      <w:lvlText w:val=""/>
      <w:lvlJc w:val="left"/>
      <w:pPr>
        <w:ind w:left="720" w:hanging="360"/>
      </w:pPr>
      <w:rPr>
        <w:rFonts w:ascii="Symbol" w:hAnsi="Symbol"/>
      </w:rPr>
    </w:lvl>
    <w:lvl w:ilvl="6" w:tplc="667AAE56">
      <w:start w:val="1"/>
      <w:numFmt w:val="bullet"/>
      <w:lvlText w:val=""/>
      <w:lvlJc w:val="left"/>
      <w:pPr>
        <w:ind w:left="720" w:hanging="360"/>
      </w:pPr>
      <w:rPr>
        <w:rFonts w:ascii="Symbol" w:hAnsi="Symbol"/>
      </w:rPr>
    </w:lvl>
    <w:lvl w:ilvl="7" w:tplc="91328E34">
      <w:start w:val="1"/>
      <w:numFmt w:val="bullet"/>
      <w:lvlText w:val=""/>
      <w:lvlJc w:val="left"/>
      <w:pPr>
        <w:ind w:left="720" w:hanging="360"/>
      </w:pPr>
      <w:rPr>
        <w:rFonts w:ascii="Symbol" w:hAnsi="Symbol"/>
      </w:rPr>
    </w:lvl>
    <w:lvl w:ilvl="8" w:tplc="D550E3A0">
      <w:start w:val="1"/>
      <w:numFmt w:val="bullet"/>
      <w:lvlText w:val=""/>
      <w:lvlJc w:val="left"/>
      <w:pPr>
        <w:ind w:left="720" w:hanging="360"/>
      </w:pPr>
      <w:rPr>
        <w:rFonts w:ascii="Symbol" w:hAnsi="Symbol"/>
      </w:rPr>
    </w:lvl>
  </w:abstractNum>
  <w:num w:numId="1" w16cid:durableId="1391002950">
    <w:abstractNumId w:val="14"/>
  </w:num>
  <w:num w:numId="2" w16cid:durableId="1905025752">
    <w:abstractNumId w:val="19"/>
  </w:num>
  <w:num w:numId="3" w16cid:durableId="320934746">
    <w:abstractNumId w:val="20"/>
  </w:num>
  <w:num w:numId="4" w16cid:durableId="1728845122">
    <w:abstractNumId w:val="7"/>
  </w:num>
  <w:num w:numId="5" w16cid:durableId="595596255">
    <w:abstractNumId w:val="17"/>
  </w:num>
  <w:num w:numId="6" w16cid:durableId="1821801649">
    <w:abstractNumId w:val="16"/>
  </w:num>
  <w:num w:numId="7" w16cid:durableId="735130269">
    <w:abstractNumId w:val="2"/>
  </w:num>
  <w:num w:numId="8" w16cid:durableId="2145081121">
    <w:abstractNumId w:val="6"/>
  </w:num>
  <w:num w:numId="9" w16cid:durableId="186793629">
    <w:abstractNumId w:val="19"/>
  </w:num>
  <w:num w:numId="10" w16cid:durableId="2004892223">
    <w:abstractNumId w:val="24"/>
  </w:num>
  <w:num w:numId="11" w16cid:durableId="1393968930">
    <w:abstractNumId w:val="9"/>
  </w:num>
  <w:num w:numId="12" w16cid:durableId="2134903078">
    <w:abstractNumId w:val="21"/>
  </w:num>
  <w:num w:numId="13" w16cid:durableId="1614903068">
    <w:abstractNumId w:val="19"/>
  </w:num>
  <w:num w:numId="14" w16cid:durableId="254486206">
    <w:abstractNumId w:val="0"/>
  </w:num>
  <w:num w:numId="15" w16cid:durableId="710345542">
    <w:abstractNumId w:val="19"/>
  </w:num>
  <w:num w:numId="16" w16cid:durableId="1924993682">
    <w:abstractNumId w:val="19"/>
  </w:num>
  <w:num w:numId="17" w16cid:durableId="1709837970">
    <w:abstractNumId w:val="19"/>
  </w:num>
  <w:num w:numId="18" w16cid:durableId="938414603">
    <w:abstractNumId w:val="19"/>
  </w:num>
  <w:num w:numId="19" w16cid:durableId="1604461428">
    <w:abstractNumId w:val="19"/>
  </w:num>
  <w:num w:numId="20" w16cid:durableId="1289629979">
    <w:abstractNumId w:val="19"/>
  </w:num>
  <w:num w:numId="21" w16cid:durableId="1223908424">
    <w:abstractNumId w:val="19"/>
  </w:num>
  <w:num w:numId="22" w16cid:durableId="1283999505">
    <w:abstractNumId w:val="19"/>
  </w:num>
  <w:num w:numId="23" w16cid:durableId="7682062">
    <w:abstractNumId w:val="19"/>
  </w:num>
  <w:num w:numId="24" w16cid:durableId="1085418796">
    <w:abstractNumId w:val="19"/>
  </w:num>
  <w:num w:numId="25" w16cid:durableId="1679691382">
    <w:abstractNumId w:val="19"/>
  </w:num>
  <w:num w:numId="26" w16cid:durableId="1390762117">
    <w:abstractNumId w:val="19"/>
  </w:num>
  <w:num w:numId="27" w16cid:durableId="1030372133">
    <w:abstractNumId w:val="12"/>
  </w:num>
  <w:num w:numId="28" w16cid:durableId="829295711">
    <w:abstractNumId w:val="19"/>
  </w:num>
  <w:num w:numId="29" w16cid:durableId="1109355682">
    <w:abstractNumId w:val="13"/>
  </w:num>
  <w:num w:numId="30" w16cid:durableId="953750101">
    <w:abstractNumId w:val="19"/>
  </w:num>
  <w:num w:numId="31" w16cid:durableId="954407260">
    <w:abstractNumId w:val="19"/>
  </w:num>
  <w:num w:numId="32" w16cid:durableId="1820732753">
    <w:abstractNumId w:val="19"/>
  </w:num>
  <w:num w:numId="33" w16cid:durableId="1648822556">
    <w:abstractNumId w:val="19"/>
  </w:num>
  <w:num w:numId="34" w16cid:durableId="60371777">
    <w:abstractNumId w:val="19"/>
  </w:num>
  <w:num w:numId="35" w16cid:durableId="1975523202">
    <w:abstractNumId w:val="19"/>
  </w:num>
  <w:num w:numId="36" w16cid:durableId="732049857">
    <w:abstractNumId w:val="19"/>
  </w:num>
  <w:num w:numId="37" w16cid:durableId="640769603">
    <w:abstractNumId w:val="19"/>
  </w:num>
  <w:num w:numId="38" w16cid:durableId="388459367">
    <w:abstractNumId w:val="19"/>
  </w:num>
  <w:num w:numId="39" w16cid:durableId="592395501">
    <w:abstractNumId w:val="19"/>
  </w:num>
  <w:num w:numId="40" w16cid:durableId="1747149597">
    <w:abstractNumId w:val="19"/>
  </w:num>
  <w:num w:numId="41" w16cid:durableId="86510350">
    <w:abstractNumId w:val="19"/>
  </w:num>
  <w:num w:numId="42" w16cid:durableId="1949463747">
    <w:abstractNumId w:val="19"/>
  </w:num>
  <w:num w:numId="43" w16cid:durableId="1964266050">
    <w:abstractNumId w:val="19"/>
  </w:num>
  <w:num w:numId="44" w16cid:durableId="647056935">
    <w:abstractNumId w:val="19"/>
  </w:num>
  <w:num w:numId="45" w16cid:durableId="971520817">
    <w:abstractNumId w:val="19"/>
  </w:num>
  <w:num w:numId="46" w16cid:durableId="1814331216">
    <w:abstractNumId w:val="19"/>
  </w:num>
  <w:num w:numId="47" w16cid:durableId="28143381">
    <w:abstractNumId w:val="19"/>
  </w:num>
  <w:num w:numId="48" w16cid:durableId="1315333459">
    <w:abstractNumId w:val="19"/>
  </w:num>
  <w:num w:numId="49" w16cid:durableId="1897549018">
    <w:abstractNumId w:val="19"/>
  </w:num>
  <w:num w:numId="50" w16cid:durableId="551845851">
    <w:abstractNumId w:val="19"/>
  </w:num>
  <w:num w:numId="51" w16cid:durableId="1257130125">
    <w:abstractNumId w:val="23"/>
  </w:num>
  <w:num w:numId="52" w16cid:durableId="1756898775">
    <w:abstractNumId w:val="18"/>
  </w:num>
  <w:num w:numId="53" w16cid:durableId="1157720843">
    <w:abstractNumId w:val="11"/>
  </w:num>
  <w:num w:numId="54" w16cid:durableId="1001159962">
    <w:abstractNumId w:val="8"/>
  </w:num>
  <w:num w:numId="55" w16cid:durableId="493959937">
    <w:abstractNumId w:val="15"/>
  </w:num>
  <w:num w:numId="56" w16cid:durableId="1041516865">
    <w:abstractNumId w:val="4"/>
  </w:num>
  <w:num w:numId="57" w16cid:durableId="870460949">
    <w:abstractNumId w:val="5"/>
  </w:num>
  <w:num w:numId="58" w16cid:durableId="103502792">
    <w:abstractNumId w:val="22"/>
  </w:num>
  <w:num w:numId="59" w16cid:durableId="588926702">
    <w:abstractNumId w:val="10"/>
  </w:num>
  <w:num w:numId="60" w16cid:durableId="1551845377">
    <w:abstractNumId w:val="3"/>
  </w:num>
  <w:num w:numId="61" w16cid:durableId="1994021783">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D2D"/>
    <w:rsid w:val="0000059E"/>
    <w:rsid w:val="0000066F"/>
    <w:rsid w:val="00001376"/>
    <w:rsid w:val="000023A3"/>
    <w:rsid w:val="00002CBB"/>
    <w:rsid w:val="00004059"/>
    <w:rsid w:val="000059A5"/>
    <w:rsid w:val="000061D2"/>
    <w:rsid w:val="00007B4A"/>
    <w:rsid w:val="000104C5"/>
    <w:rsid w:val="00012262"/>
    <w:rsid w:val="00014DE0"/>
    <w:rsid w:val="000201BE"/>
    <w:rsid w:val="00021590"/>
    <w:rsid w:val="00024C30"/>
    <w:rsid w:val="00025D1B"/>
    <w:rsid w:val="000266C4"/>
    <w:rsid w:val="00026D7E"/>
    <w:rsid w:val="0003043A"/>
    <w:rsid w:val="00031180"/>
    <w:rsid w:val="0003268A"/>
    <w:rsid w:val="00033B28"/>
    <w:rsid w:val="000342EE"/>
    <w:rsid w:val="0003458C"/>
    <w:rsid w:val="00036819"/>
    <w:rsid w:val="00041AEA"/>
    <w:rsid w:val="00041EF2"/>
    <w:rsid w:val="00041FE9"/>
    <w:rsid w:val="00042EFE"/>
    <w:rsid w:val="00043642"/>
    <w:rsid w:val="00043FE1"/>
    <w:rsid w:val="00045CD4"/>
    <w:rsid w:val="00046612"/>
    <w:rsid w:val="00046C7D"/>
    <w:rsid w:val="000474AA"/>
    <w:rsid w:val="000477E5"/>
    <w:rsid w:val="000542B4"/>
    <w:rsid w:val="000618F3"/>
    <w:rsid w:val="00066D0B"/>
    <w:rsid w:val="00066D61"/>
    <w:rsid w:val="000717D2"/>
    <w:rsid w:val="000722CB"/>
    <w:rsid w:val="00073873"/>
    <w:rsid w:val="0007390E"/>
    <w:rsid w:val="00074A56"/>
    <w:rsid w:val="000751CA"/>
    <w:rsid w:val="000767CE"/>
    <w:rsid w:val="00076D52"/>
    <w:rsid w:val="00077E91"/>
    <w:rsid w:val="00080827"/>
    <w:rsid w:val="0008277A"/>
    <w:rsid w:val="000847F6"/>
    <w:rsid w:val="000857B9"/>
    <w:rsid w:val="00086B49"/>
    <w:rsid w:val="00087BE0"/>
    <w:rsid w:val="000904C1"/>
    <w:rsid w:val="00090E83"/>
    <w:rsid w:val="000913B5"/>
    <w:rsid w:val="00094AC9"/>
    <w:rsid w:val="00095074"/>
    <w:rsid w:val="00097A47"/>
    <w:rsid w:val="000A2AA2"/>
    <w:rsid w:val="000A2EB8"/>
    <w:rsid w:val="000A3DB6"/>
    <w:rsid w:val="000A49D3"/>
    <w:rsid w:val="000A4FFE"/>
    <w:rsid w:val="000A5125"/>
    <w:rsid w:val="000A57F1"/>
    <w:rsid w:val="000A5BA0"/>
    <w:rsid w:val="000A6069"/>
    <w:rsid w:val="000A64A1"/>
    <w:rsid w:val="000A72BC"/>
    <w:rsid w:val="000B173F"/>
    <w:rsid w:val="000B1A5F"/>
    <w:rsid w:val="000B2F04"/>
    <w:rsid w:val="000B3924"/>
    <w:rsid w:val="000B3C44"/>
    <w:rsid w:val="000B5EFC"/>
    <w:rsid w:val="000C0412"/>
    <w:rsid w:val="000C0F02"/>
    <w:rsid w:val="000C349D"/>
    <w:rsid w:val="000C4558"/>
    <w:rsid w:val="000C4AE1"/>
    <w:rsid w:val="000C4BAF"/>
    <w:rsid w:val="000C4C36"/>
    <w:rsid w:val="000C5ECE"/>
    <w:rsid w:val="000C6A00"/>
    <w:rsid w:val="000C70BE"/>
    <w:rsid w:val="000D1DB6"/>
    <w:rsid w:val="000D430E"/>
    <w:rsid w:val="000D6381"/>
    <w:rsid w:val="000D6A44"/>
    <w:rsid w:val="000D736D"/>
    <w:rsid w:val="000E0462"/>
    <w:rsid w:val="000E2FD4"/>
    <w:rsid w:val="000E455C"/>
    <w:rsid w:val="000E5045"/>
    <w:rsid w:val="000E522B"/>
    <w:rsid w:val="000E646C"/>
    <w:rsid w:val="000E77A5"/>
    <w:rsid w:val="000E7803"/>
    <w:rsid w:val="000F0491"/>
    <w:rsid w:val="000F17B3"/>
    <w:rsid w:val="000F2C12"/>
    <w:rsid w:val="000F3606"/>
    <w:rsid w:val="000F528F"/>
    <w:rsid w:val="000F620C"/>
    <w:rsid w:val="000F7DB9"/>
    <w:rsid w:val="0010085F"/>
    <w:rsid w:val="0010266C"/>
    <w:rsid w:val="00102ECD"/>
    <w:rsid w:val="00106B7A"/>
    <w:rsid w:val="00106F31"/>
    <w:rsid w:val="0011357E"/>
    <w:rsid w:val="001136C9"/>
    <w:rsid w:val="001149B2"/>
    <w:rsid w:val="001157C0"/>
    <w:rsid w:val="001201DA"/>
    <w:rsid w:val="00121791"/>
    <w:rsid w:val="001233A8"/>
    <w:rsid w:val="00125EC1"/>
    <w:rsid w:val="00127085"/>
    <w:rsid w:val="00130FCF"/>
    <w:rsid w:val="0013173D"/>
    <w:rsid w:val="00133341"/>
    <w:rsid w:val="00134B34"/>
    <w:rsid w:val="00136BCF"/>
    <w:rsid w:val="00137314"/>
    <w:rsid w:val="0013754A"/>
    <w:rsid w:val="001376F5"/>
    <w:rsid w:val="00137FD2"/>
    <w:rsid w:val="001433CB"/>
    <w:rsid w:val="00144838"/>
    <w:rsid w:val="00147672"/>
    <w:rsid w:val="00152464"/>
    <w:rsid w:val="00152752"/>
    <w:rsid w:val="00156DEE"/>
    <w:rsid w:val="0016017F"/>
    <w:rsid w:val="00160A18"/>
    <w:rsid w:val="00164E89"/>
    <w:rsid w:val="00167775"/>
    <w:rsid w:val="001705DE"/>
    <w:rsid w:val="00171A85"/>
    <w:rsid w:val="00172637"/>
    <w:rsid w:val="00173548"/>
    <w:rsid w:val="00175FF6"/>
    <w:rsid w:val="00176AAD"/>
    <w:rsid w:val="001806FA"/>
    <w:rsid w:val="00183023"/>
    <w:rsid w:val="00184D5B"/>
    <w:rsid w:val="00186AB7"/>
    <w:rsid w:val="00187E19"/>
    <w:rsid w:val="00190D7E"/>
    <w:rsid w:val="001929D2"/>
    <w:rsid w:val="0019368D"/>
    <w:rsid w:val="00193AE9"/>
    <w:rsid w:val="00197A4E"/>
    <w:rsid w:val="001A013C"/>
    <w:rsid w:val="001A14AE"/>
    <w:rsid w:val="001A1D59"/>
    <w:rsid w:val="001A1FDD"/>
    <w:rsid w:val="001A2D2D"/>
    <w:rsid w:val="001A2D38"/>
    <w:rsid w:val="001A37C1"/>
    <w:rsid w:val="001A41DC"/>
    <w:rsid w:val="001A551E"/>
    <w:rsid w:val="001A6968"/>
    <w:rsid w:val="001B02C4"/>
    <w:rsid w:val="001B0C2C"/>
    <w:rsid w:val="001B2C26"/>
    <w:rsid w:val="001B3D12"/>
    <w:rsid w:val="001B4C5D"/>
    <w:rsid w:val="001B5439"/>
    <w:rsid w:val="001B57A6"/>
    <w:rsid w:val="001B6FCB"/>
    <w:rsid w:val="001B74FB"/>
    <w:rsid w:val="001C178E"/>
    <w:rsid w:val="001C4185"/>
    <w:rsid w:val="001C620D"/>
    <w:rsid w:val="001D0546"/>
    <w:rsid w:val="001D0EF3"/>
    <w:rsid w:val="001D18B3"/>
    <w:rsid w:val="001D46E2"/>
    <w:rsid w:val="001D6373"/>
    <w:rsid w:val="001D6F2A"/>
    <w:rsid w:val="001E03B6"/>
    <w:rsid w:val="001E2BF6"/>
    <w:rsid w:val="001E374F"/>
    <w:rsid w:val="001E4E5D"/>
    <w:rsid w:val="001E5B51"/>
    <w:rsid w:val="001E64BC"/>
    <w:rsid w:val="001E6711"/>
    <w:rsid w:val="001E682A"/>
    <w:rsid w:val="001F0012"/>
    <w:rsid w:val="001F335F"/>
    <w:rsid w:val="001F4DA1"/>
    <w:rsid w:val="001F614B"/>
    <w:rsid w:val="001F628A"/>
    <w:rsid w:val="001F6C6E"/>
    <w:rsid w:val="001F7BBB"/>
    <w:rsid w:val="002015E6"/>
    <w:rsid w:val="00203059"/>
    <w:rsid w:val="00203DE1"/>
    <w:rsid w:val="00204D2D"/>
    <w:rsid w:val="0020509A"/>
    <w:rsid w:val="0020751D"/>
    <w:rsid w:val="00207C31"/>
    <w:rsid w:val="002102B6"/>
    <w:rsid w:val="00210512"/>
    <w:rsid w:val="0021058F"/>
    <w:rsid w:val="00211221"/>
    <w:rsid w:val="00211A04"/>
    <w:rsid w:val="002126C6"/>
    <w:rsid w:val="00213585"/>
    <w:rsid w:val="002136E7"/>
    <w:rsid w:val="002138B2"/>
    <w:rsid w:val="00215589"/>
    <w:rsid w:val="00215968"/>
    <w:rsid w:val="0021723F"/>
    <w:rsid w:val="00217DF5"/>
    <w:rsid w:val="002203D9"/>
    <w:rsid w:val="00220618"/>
    <w:rsid w:val="00220646"/>
    <w:rsid w:val="002217A6"/>
    <w:rsid w:val="00221A97"/>
    <w:rsid w:val="00223B54"/>
    <w:rsid w:val="00225B61"/>
    <w:rsid w:val="00230385"/>
    <w:rsid w:val="00235728"/>
    <w:rsid w:val="0023607E"/>
    <w:rsid w:val="00236296"/>
    <w:rsid w:val="00237A69"/>
    <w:rsid w:val="00241138"/>
    <w:rsid w:val="00241BFB"/>
    <w:rsid w:val="00241D39"/>
    <w:rsid w:val="00243B49"/>
    <w:rsid w:val="0024423C"/>
    <w:rsid w:val="00245029"/>
    <w:rsid w:val="00245816"/>
    <w:rsid w:val="00246A27"/>
    <w:rsid w:val="0025113D"/>
    <w:rsid w:val="00252594"/>
    <w:rsid w:val="00252A87"/>
    <w:rsid w:val="00253CB1"/>
    <w:rsid w:val="0025427D"/>
    <w:rsid w:val="002547B6"/>
    <w:rsid w:val="00255F05"/>
    <w:rsid w:val="002569EC"/>
    <w:rsid w:val="002644AF"/>
    <w:rsid w:val="00272D04"/>
    <w:rsid w:val="00272E26"/>
    <w:rsid w:val="002730AE"/>
    <w:rsid w:val="00275B58"/>
    <w:rsid w:val="00280ABB"/>
    <w:rsid w:val="00281B12"/>
    <w:rsid w:val="00281B2A"/>
    <w:rsid w:val="00282070"/>
    <w:rsid w:val="00282CC3"/>
    <w:rsid w:val="00284B53"/>
    <w:rsid w:val="00285F77"/>
    <w:rsid w:val="00287A94"/>
    <w:rsid w:val="00290BAE"/>
    <w:rsid w:val="00293C68"/>
    <w:rsid w:val="0029472E"/>
    <w:rsid w:val="00294A76"/>
    <w:rsid w:val="002961BC"/>
    <w:rsid w:val="002A2D3F"/>
    <w:rsid w:val="002A38AC"/>
    <w:rsid w:val="002A5CD3"/>
    <w:rsid w:val="002B1037"/>
    <w:rsid w:val="002B14D0"/>
    <w:rsid w:val="002B161E"/>
    <w:rsid w:val="002B1E77"/>
    <w:rsid w:val="002B1FAF"/>
    <w:rsid w:val="002B34AE"/>
    <w:rsid w:val="002B36F8"/>
    <w:rsid w:val="002B3C5D"/>
    <w:rsid w:val="002B67A7"/>
    <w:rsid w:val="002C0570"/>
    <w:rsid w:val="002C22C8"/>
    <w:rsid w:val="002C3007"/>
    <w:rsid w:val="002C44EB"/>
    <w:rsid w:val="002D36F4"/>
    <w:rsid w:val="002D66D5"/>
    <w:rsid w:val="002E184B"/>
    <w:rsid w:val="002E3144"/>
    <w:rsid w:val="002E37C9"/>
    <w:rsid w:val="002E3B65"/>
    <w:rsid w:val="002E3FD4"/>
    <w:rsid w:val="002E4414"/>
    <w:rsid w:val="002E5059"/>
    <w:rsid w:val="002E50C2"/>
    <w:rsid w:val="002E652E"/>
    <w:rsid w:val="002F0660"/>
    <w:rsid w:val="002F09D5"/>
    <w:rsid w:val="002F1A89"/>
    <w:rsid w:val="002F1D83"/>
    <w:rsid w:val="002F4595"/>
    <w:rsid w:val="002F5B6D"/>
    <w:rsid w:val="002F6FFF"/>
    <w:rsid w:val="002F7DC2"/>
    <w:rsid w:val="00300AFD"/>
    <w:rsid w:val="003021E1"/>
    <w:rsid w:val="00302E21"/>
    <w:rsid w:val="003032C0"/>
    <w:rsid w:val="00307E93"/>
    <w:rsid w:val="0031290B"/>
    <w:rsid w:val="003221FB"/>
    <w:rsid w:val="00325F1B"/>
    <w:rsid w:val="00332C33"/>
    <w:rsid w:val="00333BD0"/>
    <w:rsid w:val="003358E7"/>
    <w:rsid w:val="00336B60"/>
    <w:rsid w:val="0034468E"/>
    <w:rsid w:val="00345ACC"/>
    <w:rsid w:val="00346FC1"/>
    <w:rsid w:val="003471B9"/>
    <w:rsid w:val="0035108D"/>
    <w:rsid w:val="003536F7"/>
    <w:rsid w:val="00355CD5"/>
    <w:rsid w:val="003569F9"/>
    <w:rsid w:val="003604C2"/>
    <w:rsid w:val="003617F1"/>
    <w:rsid w:val="003625F7"/>
    <w:rsid w:val="00362ACB"/>
    <w:rsid w:val="00362BED"/>
    <w:rsid w:val="00363F40"/>
    <w:rsid w:val="0036424A"/>
    <w:rsid w:val="00366229"/>
    <w:rsid w:val="00366721"/>
    <w:rsid w:val="00370990"/>
    <w:rsid w:val="00370B74"/>
    <w:rsid w:val="003748AC"/>
    <w:rsid w:val="0037698A"/>
    <w:rsid w:val="0037708D"/>
    <w:rsid w:val="003771DB"/>
    <w:rsid w:val="003807BF"/>
    <w:rsid w:val="00384B45"/>
    <w:rsid w:val="0039195F"/>
    <w:rsid w:val="00392124"/>
    <w:rsid w:val="003937B8"/>
    <w:rsid w:val="00393EB7"/>
    <w:rsid w:val="003A235B"/>
    <w:rsid w:val="003A24C0"/>
    <w:rsid w:val="003A28B6"/>
    <w:rsid w:val="003A36AB"/>
    <w:rsid w:val="003A3D83"/>
    <w:rsid w:val="003B1EC3"/>
    <w:rsid w:val="003B2430"/>
    <w:rsid w:val="003B4676"/>
    <w:rsid w:val="003B6137"/>
    <w:rsid w:val="003C0AD3"/>
    <w:rsid w:val="003C2EEB"/>
    <w:rsid w:val="003C3252"/>
    <w:rsid w:val="003C35C2"/>
    <w:rsid w:val="003C3892"/>
    <w:rsid w:val="003C5C5D"/>
    <w:rsid w:val="003C6F69"/>
    <w:rsid w:val="003D188C"/>
    <w:rsid w:val="003D1DD4"/>
    <w:rsid w:val="003D2C94"/>
    <w:rsid w:val="003D48C8"/>
    <w:rsid w:val="003E162D"/>
    <w:rsid w:val="003E227E"/>
    <w:rsid w:val="003E30D6"/>
    <w:rsid w:val="003E3563"/>
    <w:rsid w:val="003E3FE2"/>
    <w:rsid w:val="003E48C7"/>
    <w:rsid w:val="003E5710"/>
    <w:rsid w:val="003E6E13"/>
    <w:rsid w:val="003E77FA"/>
    <w:rsid w:val="003E7889"/>
    <w:rsid w:val="003F48A2"/>
    <w:rsid w:val="003F4D96"/>
    <w:rsid w:val="003F73D7"/>
    <w:rsid w:val="00401B67"/>
    <w:rsid w:val="00401E2C"/>
    <w:rsid w:val="0040306E"/>
    <w:rsid w:val="00410328"/>
    <w:rsid w:val="00410E37"/>
    <w:rsid w:val="00411260"/>
    <w:rsid w:val="004114B5"/>
    <w:rsid w:val="00411522"/>
    <w:rsid w:val="004125AD"/>
    <w:rsid w:val="004125C5"/>
    <w:rsid w:val="00413212"/>
    <w:rsid w:val="00415031"/>
    <w:rsid w:val="0041577E"/>
    <w:rsid w:val="00415FB2"/>
    <w:rsid w:val="00417D19"/>
    <w:rsid w:val="00421E3E"/>
    <w:rsid w:val="00423006"/>
    <w:rsid w:val="00425595"/>
    <w:rsid w:val="00426D1B"/>
    <w:rsid w:val="00430063"/>
    <w:rsid w:val="004302D6"/>
    <w:rsid w:val="00430F25"/>
    <w:rsid w:val="00430FF3"/>
    <w:rsid w:val="00431224"/>
    <w:rsid w:val="00431FC5"/>
    <w:rsid w:val="00432F9D"/>
    <w:rsid w:val="00433B07"/>
    <w:rsid w:val="00435DB1"/>
    <w:rsid w:val="00440341"/>
    <w:rsid w:val="00440344"/>
    <w:rsid w:val="0044054D"/>
    <w:rsid w:val="00442630"/>
    <w:rsid w:val="0044304D"/>
    <w:rsid w:val="00443742"/>
    <w:rsid w:val="0044428F"/>
    <w:rsid w:val="00444A94"/>
    <w:rsid w:val="00446CB3"/>
    <w:rsid w:val="00447C1A"/>
    <w:rsid w:val="00450E0C"/>
    <w:rsid w:val="00452899"/>
    <w:rsid w:val="00454705"/>
    <w:rsid w:val="004553BA"/>
    <w:rsid w:val="00455F19"/>
    <w:rsid w:val="0045623A"/>
    <w:rsid w:val="004568E5"/>
    <w:rsid w:val="0045708E"/>
    <w:rsid w:val="00457B81"/>
    <w:rsid w:val="004604F8"/>
    <w:rsid w:val="004656B9"/>
    <w:rsid w:val="00467B7A"/>
    <w:rsid w:val="004711B8"/>
    <w:rsid w:val="00471A08"/>
    <w:rsid w:val="00471B53"/>
    <w:rsid w:val="0047243E"/>
    <w:rsid w:val="004724AB"/>
    <w:rsid w:val="00474BB1"/>
    <w:rsid w:val="00475864"/>
    <w:rsid w:val="004853E9"/>
    <w:rsid w:val="004868A8"/>
    <w:rsid w:val="00486D3E"/>
    <w:rsid w:val="00490E93"/>
    <w:rsid w:val="00493CB4"/>
    <w:rsid w:val="00493FD1"/>
    <w:rsid w:val="00494B24"/>
    <w:rsid w:val="00495068"/>
    <w:rsid w:val="004970DF"/>
    <w:rsid w:val="00497B2B"/>
    <w:rsid w:val="004A62C4"/>
    <w:rsid w:val="004B2E2A"/>
    <w:rsid w:val="004B320A"/>
    <w:rsid w:val="004B48E0"/>
    <w:rsid w:val="004B6661"/>
    <w:rsid w:val="004B7217"/>
    <w:rsid w:val="004B7BEF"/>
    <w:rsid w:val="004C2DA2"/>
    <w:rsid w:val="004C3BF2"/>
    <w:rsid w:val="004C4D5C"/>
    <w:rsid w:val="004C762A"/>
    <w:rsid w:val="004D01A4"/>
    <w:rsid w:val="004D0888"/>
    <w:rsid w:val="004D257F"/>
    <w:rsid w:val="004D41BE"/>
    <w:rsid w:val="004D47EB"/>
    <w:rsid w:val="004D5119"/>
    <w:rsid w:val="004D7A8F"/>
    <w:rsid w:val="004E0CA7"/>
    <w:rsid w:val="004E21DE"/>
    <w:rsid w:val="004E26DE"/>
    <w:rsid w:val="004E49ED"/>
    <w:rsid w:val="004E5BA7"/>
    <w:rsid w:val="004E5DE3"/>
    <w:rsid w:val="004E7B95"/>
    <w:rsid w:val="004F098A"/>
    <w:rsid w:val="004F2952"/>
    <w:rsid w:val="004F43CF"/>
    <w:rsid w:val="005006B7"/>
    <w:rsid w:val="0050091E"/>
    <w:rsid w:val="0050194A"/>
    <w:rsid w:val="005019C1"/>
    <w:rsid w:val="00502D7D"/>
    <w:rsid w:val="005030C7"/>
    <w:rsid w:val="00503326"/>
    <w:rsid w:val="00503E8C"/>
    <w:rsid w:val="005109F9"/>
    <w:rsid w:val="00510B07"/>
    <w:rsid w:val="005113AF"/>
    <w:rsid w:val="005119DA"/>
    <w:rsid w:val="00513A5F"/>
    <w:rsid w:val="00514293"/>
    <w:rsid w:val="00515287"/>
    <w:rsid w:val="005157CF"/>
    <w:rsid w:val="00516262"/>
    <w:rsid w:val="0051629A"/>
    <w:rsid w:val="005210F5"/>
    <w:rsid w:val="005218B8"/>
    <w:rsid w:val="00521C7B"/>
    <w:rsid w:val="00524817"/>
    <w:rsid w:val="005261AD"/>
    <w:rsid w:val="0052783E"/>
    <w:rsid w:val="00530BAC"/>
    <w:rsid w:val="00531B5A"/>
    <w:rsid w:val="00531C77"/>
    <w:rsid w:val="00534F34"/>
    <w:rsid w:val="00537AC4"/>
    <w:rsid w:val="0054296C"/>
    <w:rsid w:val="005445B1"/>
    <w:rsid w:val="005457EA"/>
    <w:rsid w:val="005466F0"/>
    <w:rsid w:val="005473E2"/>
    <w:rsid w:val="00547566"/>
    <w:rsid w:val="00550106"/>
    <w:rsid w:val="00550112"/>
    <w:rsid w:val="005524F8"/>
    <w:rsid w:val="00552E5F"/>
    <w:rsid w:val="00553E9D"/>
    <w:rsid w:val="0055447F"/>
    <w:rsid w:val="005547E6"/>
    <w:rsid w:val="00554E3C"/>
    <w:rsid w:val="005563F8"/>
    <w:rsid w:val="005575A9"/>
    <w:rsid w:val="00557C8B"/>
    <w:rsid w:val="00563325"/>
    <w:rsid w:val="00565E70"/>
    <w:rsid w:val="00566100"/>
    <w:rsid w:val="0056720E"/>
    <w:rsid w:val="005673E6"/>
    <w:rsid w:val="005677BF"/>
    <w:rsid w:val="00567AFB"/>
    <w:rsid w:val="00567C72"/>
    <w:rsid w:val="00567DFC"/>
    <w:rsid w:val="005726B9"/>
    <w:rsid w:val="00572FAB"/>
    <w:rsid w:val="00573C97"/>
    <w:rsid w:val="00573E07"/>
    <w:rsid w:val="00574F2C"/>
    <w:rsid w:val="0057545D"/>
    <w:rsid w:val="005767E4"/>
    <w:rsid w:val="005768C8"/>
    <w:rsid w:val="00577F29"/>
    <w:rsid w:val="00580BD5"/>
    <w:rsid w:val="005816F5"/>
    <w:rsid w:val="00582E66"/>
    <w:rsid w:val="0058662A"/>
    <w:rsid w:val="0059496A"/>
    <w:rsid w:val="005968A8"/>
    <w:rsid w:val="005A0EA6"/>
    <w:rsid w:val="005A1E40"/>
    <w:rsid w:val="005A2A87"/>
    <w:rsid w:val="005A48A6"/>
    <w:rsid w:val="005A4FE8"/>
    <w:rsid w:val="005B2C3D"/>
    <w:rsid w:val="005B4050"/>
    <w:rsid w:val="005B42C8"/>
    <w:rsid w:val="005B613F"/>
    <w:rsid w:val="005C1300"/>
    <w:rsid w:val="005C2BFD"/>
    <w:rsid w:val="005C6198"/>
    <w:rsid w:val="005C6A4F"/>
    <w:rsid w:val="005C735E"/>
    <w:rsid w:val="005D3CC5"/>
    <w:rsid w:val="005D5375"/>
    <w:rsid w:val="005D5468"/>
    <w:rsid w:val="005D69AF"/>
    <w:rsid w:val="005E1EC8"/>
    <w:rsid w:val="005E2003"/>
    <w:rsid w:val="005E30D4"/>
    <w:rsid w:val="005E443D"/>
    <w:rsid w:val="005E5000"/>
    <w:rsid w:val="005E53B6"/>
    <w:rsid w:val="005E591C"/>
    <w:rsid w:val="005E5F86"/>
    <w:rsid w:val="005E63C7"/>
    <w:rsid w:val="005F3472"/>
    <w:rsid w:val="005F4D4A"/>
    <w:rsid w:val="00600502"/>
    <w:rsid w:val="00600C1B"/>
    <w:rsid w:val="006010B4"/>
    <w:rsid w:val="00607A21"/>
    <w:rsid w:val="00607A36"/>
    <w:rsid w:val="00610D41"/>
    <w:rsid w:val="00613F77"/>
    <w:rsid w:val="006156DF"/>
    <w:rsid w:val="00615C80"/>
    <w:rsid w:val="00616ECF"/>
    <w:rsid w:val="00624C9A"/>
    <w:rsid w:val="00625D8D"/>
    <w:rsid w:val="00626E1D"/>
    <w:rsid w:val="00630306"/>
    <w:rsid w:val="006314CC"/>
    <w:rsid w:val="006319D5"/>
    <w:rsid w:val="006338BA"/>
    <w:rsid w:val="006360F9"/>
    <w:rsid w:val="00636DFB"/>
    <w:rsid w:val="006371B7"/>
    <w:rsid w:val="00637A38"/>
    <w:rsid w:val="00640197"/>
    <w:rsid w:val="006405FB"/>
    <w:rsid w:val="006414E9"/>
    <w:rsid w:val="00642ACD"/>
    <w:rsid w:val="00642F36"/>
    <w:rsid w:val="006446FB"/>
    <w:rsid w:val="00645646"/>
    <w:rsid w:val="00645843"/>
    <w:rsid w:val="0064635C"/>
    <w:rsid w:val="0064651F"/>
    <w:rsid w:val="006465A2"/>
    <w:rsid w:val="00646917"/>
    <w:rsid w:val="00647148"/>
    <w:rsid w:val="00647DFE"/>
    <w:rsid w:val="0065296F"/>
    <w:rsid w:val="006532F1"/>
    <w:rsid w:val="006546E0"/>
    <w:rsid w:val="00654CE0"/>
    <w:rsid w:val="0065522C"/>
    <w:rsid w:val="00656587"/>
    <w:rsid w:val="00656CA6"/>
    <w:rsid w:val="00660B1A"/>
    <w:rsid w:val="006703E8"/>
    <w:rsid w:val="00671558"/>
    <w:rsid w:val="00672168"/>
    <w:rsid w:val="00673612"/>
    <w:rsid w:val="00682481"/>
    <w:rsid w:val="006835E9"/>
    <w:rsid w:val="00683646"/>
    <w:rsid w:val="00683807"/>
    <w:rsid w:val="00683DE6"/>
    <w:rsid w:val="006846A2"/>
    <w:rsid w:val="006853F5"/>
    <w:rsid w:val="00685935"/>
    <w:rsid w:val="00691262"/>
    <w:rsid w:val="00694C74"/>
    <w:rsid w:val="00696682"/>
    <w:rsid w:val="006A4352"/>
    <w:rsid w:val="006A7A4F"/>
    <w:rsid w:val="006B0030"/>
    <w:rsid w:val="006B0902"/>
    <w:rsid w:val="006B3280"/>
    <w:rsid w:val="006B5483"/>
    <w:rsid w:val="006C0136"/>
    <w:rsid w:val="006C1E9C"/>
    <w:rsid w:val="006C3673"/>
    <w:rsid w:val="006C4B3C"/>
    <w:rsid w:val="006C7824"/>
    <w:rsid w:val="006D2257"/>
    <w:rsid w:val="006D38E1"/>
    <w:rsid w:val="006D413F"/>
    <w:rsid w:val="006E0917"/>
    <w:rsid w:val="006E20F3"/>
    <w:rsid w:val="006E5977"/>
    <w:rsid w:val="006E6E12"/>
    <w:rsid w:val="006E73F7"/>
    <w:rsid w:val="006F10C0"/>
    <w:rsid w:val="006F1733"/>
    <w:rsid w:val="006F366A"/>
    <w:rsid w:val="006F3FCC"/>
    <w:rsid w:val="006F477B"/>
    <w:rsid w:val="006F4C4A"/>
    <w:rsid w:val="006F6FE8"/>
    <w:rsid w:val="00701DB0"/>
    <w:rsid w:val="00704130"/>
    <w:rsid w:val="0070464B"/>
    <w:rsid w:val="00705788"/>
    <w:rsid w:val="0070673E"/>
    <w:rsid w:val="00707EBB"/>
    <w:rsid w:val="00712198"/>
    <w:rsid w:val="007124B9"/>
    <w:rsid w:val="00713904"/>
    <w:rsid w:val="00721291"/>
    <w:rsid w:val="00721923"/>
    <w:rsid w:val="007258B1"/>
    <w:rsid w:val="00725C8B"/>
    <w:rsid w:val="00725F96"/>
    <w:rsid w:val="00727933"/>
    <w:rsid w:val="00735554"/>
    <w:rsid w:val="00736258"/>
    <w:rsid w:val="007371DB"/>
    <w:rsid w:val="0073734E"/>
    <w:rsid w:val="00744775"/>
    <w:rsid w:val="00745F2E"/>
    <w:rsid w:val="007463BF"/>
    <w:rsid w:val="007506F2"/>
    <w:rsid w:val="00753457"/>
    <w:rsid w:val="00753477"/>
    <w:rsid w:val="00754CA3"/>
    <w:rsid w:val="00755174"/>
    <w:rsid w:val="00757D56"/>
    <w:rsid w:val="00760FC3"/>
    <w:rsid w:val="00761EDF"/>
    <w:rsid w:val="007641D6"/>
    <w:rsid w:val="00764A15"/>
    <w:rsid w:val="0076549B"/>
    <w:rsid w:val="0077576B"/>
    <w:rsid w:val="00775E33"/>
    <w:rsid w:val="00777659"/>
    <w:rsid w:val="007808F6"/>
    <w:rsid w:val="00781446"/>
    <w:rsid w:val="0078371E"/>
    <w:rsid w:val="00783F3C"/>
    <w:rsid w:val="00784616"/>
    <w:rsid w:val="007853B3"/>
    <w:rsid w:val="007918E7"/>
    <w:rsid w:val="00792534"/>
    <w:rsid w:val="00793E18"/>
    <w:rsid w:val="0079465E"/>
    <w:rsid w:val="0079670D"/>
    <w:rsid w:val="00797472"/>
    <w:rsid w:val="007A23C4"/>
    <w:rsid w:val="007A4B4C"/>
    <w:rsid w:val="007A4BD2"/>
    <w:rsid w:val="007A4E1C"/>
    <w:rsid w:val="007A565E"/>
    <w:rsid w:val="007A7335"/>
    <w:rsid w:val="007A78BF"/>
    <w:rsid w:val="007B1DCE"/>
    <w:rsid w:val="007B5429"/>
    <w:rsid w:val="007C0010"/>
    <w:rsid w:val="007C0878"/>
    <w:rsid w:val="007C0DF3"/>
    <w:rsid w:val="007C6023"/>
    <w:rsid w:val="007C6678"/>
    <w:rsid w:val="007C6D15"/>
    <w:rsid w:val="007C72E4"/>
    <w:rsid w:val="007D03CE"/>
    <w:rsid w:val="007D092D"/>
    <w:rsid w:val="007D2281"/>
    <w:rsid w:val="007D4ABF"/>
    <w:rsid w:val="007D5B01"/>
    <w:rsid w:val="007D76CB"/>
    <w:rsid w:val="007E69AF"/>
    <w:rsid w:val="007F0720"/>
    <w:rsid w:val="007F23DC"/>
    <w:rsid w:val="007F5700"/>
    <w:rsid w:val="00801382"/>
    <w:rsid w:val="00802028"/>
    <w:rsid w:val="00802E8B"/>
    <w:rsid w:val="00803BAE"/>
    <w:rsid w:val="0080517C"/>
    <w:rsid w:val="00805A2E"/>
    <w:rsid w:val="00806850"/>
    <w:rsid w:val="0081231E"/>
    <w:rsid w:val="00812517"/>
    <w:rsid w:val="00817BE9"/>
    <w:rsid w:val="00820665"/>
    <w:rsid w:val="00822B77"/>
    <w:rsid w:val="008236B7"/>
    <w:rsid w:val="008263F4"/>
    <w:rsid w:val="00832638"/>
    <w:rsid w:val="008326BF"/>
    <w:rsid w:val="008343B0"/>
    <w:rsid w:val="00834EF1"/>
    <w:rsid w:val="00840F26"/>
    <w:rsid w:val="00842AAC"/>
    <w:rsid w:val="008472FA"/>
    <w:rsid w:val="008508C9"/>
    <w:rsid w:val="008511C7"/>
    <w:rsid w:val="00853E00"/>
    <w:rsid w:val="00853EE4"/>
    <w:rsid w:val="00856834"/>
    <w:rsid w:val="00856950"/>
    <w:rsid w:val="0085768B"/>
    <w:rsid w:val="00861B23"/>
    <w:rsid w:val="0086464B"/>
    <w:rsid w:val="00865130"/>
    <w:rsid w:val="00866DB5"/>
    <w:rsid w:val="008733F8"/>
    <w:rsid w:val="008757F7"/>
    <w:rsid w:val="00875ADB"/>
    <w:rsid w:val="00875BC6"/>
    <w:rsid w:val="008805D3"/>
    <w:rsid w:val="00880DA5"/>
    <w:rsid w:val="008822E5"/>
    <w:rsid w:val="008844F2"/>
    <w:rsid w:val="008850A3"/>
    <w:rsid w:val="0089215F"/>
    <w:rsid w:val="00892F53"/>
    <w:rsid w:val="00894833"/>
    <w:rsid w:val="00895341"/>
    <w:rsid w:val="00895E83"/>
    <w:rsid w:val="0089684F"/>
    <w:rsid w:val="008A0A4B"/>
    <w:rsid w:val="008A1EB2"/>
    <w:rsid w:val="008A20F1"/>
    <w:rsid w:val="008A2197"/>
    <w:rsid w:val="008A2B61"/>
    <w:rsid w:val="008A4CD8"/>
    <w:rsid w:val="008A5504"/>
    <w:rsid w:val="008B160F"/>
    <w:rsid w:val="008B2891"/>
    <w:rsid w:val="008B384D"/>
    <w:rsid w:val="008B534B"/>
    <w:rsid w:val="008B60B3"/>
    <w:rsid w:val="008B6E8A"/>
    <w:rsid w:val="008B780F"/>
    <w:rsid w:val="008C05F6"/>
    <w:rsid w:val="008C0AF1"/>
    <w:rsid w:val="008C144C"/>
    <w:rsid w:val="008C29FE"/>
    <w:rsid w:val="008C3D20"/>
    <w:rsid w:val="008D1806"/>
    <w:rsid w:val="008D513C"/>
    <w:rsid w:val="008D5638"/>
    <w:rsid w:val="008E25B9"/>
    <w:rsid w:val="008E318F"/>
    <w:rsid w:val="008E3A74"/>
    <w:rsid w:val="008E3B54"/>
    <w:rsid w:val="008E5677"/>
    <w:rsid w:val="008F0C34"/>
    <w:rsid w:val="008F1712"/>
    <w:rsid w:val="008F1C3A"/>
    <w:rsid w:val="008F248F"/>
    <w:rsid w:val="008F382A"/>
    <w:rsid w:val="00900E95"/>
    <w:rsid w:val="00901FF4"/>
    <w:rsid w:val="00902BE2"/>
    <w:rsid w:val="00902E92"/>
    <w:rsid w:val="0090743D"/>
    <w:rsid w:val="00907BBC"/>
    <w:rsid w:val="00907F1A"/>
    <w:rsid w:val="00911F4A"/>
    <w:rsid w:val="00912325"/>
    <w:rsid w:val="00912896"/>
    <w:rsid w:val="0091433A"/>
    <w:rsid w:val="00915352"/>
    <w:rsid w:val="00915E63"/>
    <w:rsid w:val="00916FC3"/>
    <w:rsid w:val="00917728"/>
    <w:rsid w:val="009224E8"/>
    <w:rsid w:val="00925437"/>
    <w:rsid w:val="00925D9C"/>
    <w:rsid w:val="009260B9"/>
    <w:rsid w:val="0092669E"/>
    <w:rsid w:val="009270C5"/>
    <w:rsid w:val="00930EA3"/>
    <w:rsid w:val="0093235D"/>
    <w:rsid w:val="00932EF1"/>
    <w:rsid w:val="00943779"/>
    <w:rsid w:val="00944616"/>
    <w:rsid w:val="00945731"/>
    <w:rsid w:val="009459D1"/>
    <w:rsid w:val="00954215"/>
    <w:rsid w:val="00955768"/>
    <w:rsid w:val="00960DA1"/>
    <w:rsid w:val="00961073"/>
    <w:rsid w:val="00961525"/>
    <w:rsid w:val="00964DD7"/>
    <w:rsid w:val="00965A74"/>
    <w:rsid w:val="0096607E"/>
    <w:rsid w:val="00970743"/>
    <w:rsid w:val="009707BE"/>
    <w:rsid w:val="00974CD6"/>
    <w:rsid w:val="009770FB"/>
    <w:rsid w:val="009811C5"/>
    <w:rsid w:val="00981203"/>
    <w:rsid w:val="00981F59"/>
    <w:rsid w:val="00983B03"/>
    <w:rsid w:val="009844EA"/>
    <w:rsid w:val="00990FE1"/>
    <w:rsid w:val="009911D6"/>
    <w:rsid w:val="0099141D"/>
    <w:rsid w:val="0099203C"/>
    <w:rsid w:val="00992283"/>
    <w:rsid w:val="009942D2"/>
    <w:rsid w:val="0099463D"/>
    <w:rsid w:val="00995EBA"/>
    <w:rsid w:val="0099631D"/>
    <w:rsid w:val="00997254"/>
    <w:rsid w:val="009A0315"/>
    <w:rsid w:val="009A16A7"/>
    <w:rsid w:val="009A16CF"/>
    <w:rsid w:val="009A24CF"/>
    <w:rsid w:val="009A392C"/>
    <w:rsid w:val="009A6395"/>
    <w:rsid w:val="009A670E"/>
    <w:rsid w:val="009A7640"/>
    <w:rsid w:val="009B4702"/>
    <w:rsid w:val="009B4A63"/>
    <w:rsid w:val="009C00EB"/>
    <w:rsid w:val="009C18A0"/>
    <w:rsid w:val="009C206F"/>
    <w:rsid w:val="009C37F9"/>
    <w:rsid w:val="009C3FA3"/>
    <w:rsid w:val="009C43B6"/>
    <w:rsid w:val="009C55F4"/>
    <w:rsid w:val="009C5CE4"/>
    <w:rsid w:val="009D0122"/>
    <w:rsid w:val="009D038F"/>
    <w:rsid w:val="009D0850"/>
    <w:rsid w:val="009D0B4F"/>
    <w:rsid w:val="009D2029"/>
    <w:rsid w:val="009D2F6D"/>
    <w:rsid w:val="009D5F16"/>
    <w:rsid w:val="009D7044"/>
    <w:rsid w:val="009D7113"/>
    <w:rsid w:val="009D7A1B"/>
    <w:rsid w:val="009E2CE7"/>
    <w:rsid w:val="009E3D96"/>
    <w:rsid w:val="009E756E"/>
    <w:rsid w:val="009F1A37"/>
    <w:rsid w:val="009F2368"/>
    <w:rsid w:val="009F27A9"/>
    <w:rsid w:val="009F3899"/>
    <w:rsid w:val="009F4365"/>
    <w:rsid w:val="009F4FB2"/>
    <w:rsid w:val="009F6327"/>
    <w:rsid w:val="009F6DB8"/>
    <w:rsid w:val="00A00300"/>
    <w:rsid w:val="00A022A9"/>
    <w:rsid w:val="00A03B36"/>
    <w:rsid w:val="00A043FF"/>
    <w:rsid w:val="00A04AFD"/>
    <w:rsid w:val="00A05DEB"/>
    <w:rsid w:val="00A1062D"/>
    <w:rsid w:val="00A1093C"/>
    <w:rsid w:val="00A130F7"/>
    <w:rsid w:val="00A14772"/>
    <w:rsid w:val="00A154EE"/>
    <w:rsid w:val="00A15DC5"/>
    <w:rsid w:val="00A177DB"/>
    <w:rsid w:val="00A214BD"/>
    <w:rsid w:val="00A2423D"/>
    <w:rsid w:val="00A32860"/>
    <w:rsid w:val="00A334FE"/>
    <w:rsid w:val="00A33C7B"/>
    <w:rsid w:val="00A3570E"/>
    <w:rsid w:val="00A40533"/>
    <w:rsid w:val="00A424A1"/>
    <w:rsid w:val="00A42910"/>
    <w:rsid w:val="00A437A6"/>
    <w:rsid w:val="00A445D1"/>
    <w:rsid w:val="00A4466D"/>
    <w:rsid w:val="00A4569A"/>
    <w:rsid w:val="00A45EAA"/>
    <w:rsid w:val="00A51999"/>
    <w:rsid w:val="00A5220E"/>
    <w:rsid w:val="00A55FC9"/>
    <w:rsid w:val="00A56C68"/>
    <w:rsid w:val="00A57D09"/>
    <w:rsid w:val="00A57E66"/>
    <w:rsid w:val="00A62F99"/>
    <w:rsid w:val="00A63582"/>
    <w:rsid w:val="00A65D84"/>
    <w:rsid w:val="00A66116"/>
    <w:rsid w:val="00A674FD"/>
    <w:rsid w:val="00A67862"/>
    <w:rsid w:val="00A70044"/>
    <w:rsid w:val="00A7160F"/>
    <w:rsid w:val="00A72AD1"/>
    <w:rsid w:val="00A77B99"/>
    <w:rsid w:val="00A77E8E"/>
    <w:rsid w:val="00A80F86"/>
    <w:rsid w:val="00A8157A"/>
    <w:rsid w:val="00A82C6F"/>
    <w:rsid w:val="00A839EA"/>
    <w:rsid w:val="00A8416F"/>
    <w:rsid w:val="00A866BD"/>
    <w:rsid w:val="00A9063E"/>
    <w:rsid w:val="00A9166B"/>
    <w:rsid w:val="00A94CAD"/>
    <w:rsid w:val="00A97F86"/>
    <w:rsid w:val="00AA0AF9"/>
    <w:rsid w:val="00AA1D89"/>
    <w:rsid w:val="00AA21DF"/>
    <w:rsid w:val="00AA49F1"/>
    <w:rsid w:val="00AA6BEA"/>
    <w:rsid w:val="00AB21AB"/>
    <w:rsid w:val="00AB4735"/>
    <w:rsid w:val="00AB4919"/>
    <w:rsid w:val="00AB6AAD"/>
    <w:rsid w:val="00AC0AB0"/>
    <w:rsid w:val="00AC43A8"/>
    <w:rsid w:val="00AC5F1E"/>
    <w:rsid w:val="00AC6066"/>
    <w:rsid w:val="00AD0320"/>
    <w:rsid w:val="00AD0BAD"/>
    <w:rsid w:val="00AD0F49"/>
    <w:rsid w:val="00AD3738"/>
    <w:rsid w:val="00AD527A"/>
    <w:rsid w:val="00AD78C4"/>
    <w:rsid w:val="00AE09CF"/>
    <w:rsid w:val="00AE1E6E"/>
    <w:rsid w:val="00AE30EE"/>
    <w:rsid w:val="00AE4763"/>
    <w:rsid w:val="00AE63BD"/>
    <w:rsid w:val="00AE6A6D"/>
    <w:rsid w:val="00AF1BE8"/>
    <w:rsid w:val="00AF1E10"/>
    <w:rsid w:val="00AF2DB0"/>
    <w:rsid w:val="00AF377A"/>
    <w:rsid w:val="00AF677E"/>
    <w:rsid w:val="00AF69B1"/>
    <w:rsid w:val="00AF7115"/>
    <w:rsid w:val="00B0121B"/>
    <w:rsid w:val="00B0455B"/>
    <w:rsid w:val="00B04DE2"/>
    <w:rsid w:val="00B068B6"/>
    <w:rsid w:val="00B06FBB"/>
    <w:rsid w:val="00B119D3"/>
    <w:rsid w:val="00B11E02"/>
    <w:rsid w:val="00B15547"/>
    <w:rsid w:val="00B15C3D"/>
    <w:rsid w:val="00B15C62"/>
    <w:rsid w:val="00B1680B"/>
    <w:rsid w:val="00B171A4"/>
    <w:rsid w:val="00B20A75"/>
    <w:rsid w:val="00B23096"/>
    <w:rsid w:val="00B237C9"/>
    <w:rsid w:val="00B24D63"/>
    <w:rsid w:val="00B2506E"/>
    <w:rsid w:val="00B25A88"/>
    <w:rsid w:val="00B25BAC"/>
    <w:rsid w:val="00B30213"/>
    <w:rsid w:val="00B3182D"/>
    <w:rsid w:val="00B323BD"/>
    <w:rsid w:val="00B34441"/>
    <w:rsid w:val="00B345DD"/>
    <w:rsid w:val="00B3476F"/>
    <w:rsid w:val="00B34D47"/>
    <w:rsid w:val="00B42386"/>
    <w:rsid w:val="00B43568"/>
    <w:rsid w:val="00B447BA"/>
    <w:rsid w:val="00B44DAF"/>
    <w:rsid w:val="00B45161"/>
    <w:rsid w:val="00B45A7A"/>
    <w:rsid w:val="00B45B6F"/>
    <w:rsid w:val="00B477BC"/>
    <w:rsid w:val="00B47D75"/>
    <w:rsid w:val="00B529A2"/>
    <w:rsid w:val="00B53CFB"/>
    <w:rsid w:val="00B544A7"/>
    <w:rsid w:val="00B558A8"/>
    <w:rsid w:val="00B567A5"/>
    <w:rsid w:val="00B67CA6"/>
    <w:rsid w:val="00B72D22"/>
    <w:rsid w:val="00B82095"/>
    <w:rsid w:val="00B8331F"/>
    <w:rsid w:val="00B8396D"/>
    <w:rsid w:val="00B84CF3"/>
    <w:rsid w:val="00B86657"/>
    <w:rsid w:val="00B90975"/>
    <w:rsid w:val="00B90C93"/>
    <w:rsid w:val="00B914D5"/>
    <w:rsid w:val="00B93571"/>
    <w:rsid w:val="00B93BE8"/>
    <w:rsid w:val="00B94CBD"/>
    <w:rsid w:val="00B94DDD"/>
    <w:rsid w:val="00B964F6"/>
    <w:rsid w:val="00B97C99"/>
    <w:rsid w:val="00BA2806"/>
    <w:rsid w:val="00BA2A09"/>
    <w:rsid w:val="00BA2B86"/>
    <w:rsid w:val="00BA5236"/>
    <w:rsid w:val="00BA689B"/>
    <w:rsid w:val="00BA6D9F"/>
    <w:rsid w:val="00BB1C5B"/>
    <w:rsid w:val="00BB21D3"/>
    <w:rsid w:val="00BB26AE"/>
    <w:rsid w:val="00BB31F1"/>
    <w:rsid w:val="00BC321A"/>
    <w:rsid w:val="00BC4620"/>
    <w:rsid w:val="00BC4E2B"/>
    <w:rsid w:val="00BC5FDF"/>
    <w:rsid w:val="00BD1313"/>
    <w:rsid w:val="00BD339D"/>
    <w:rsid w:val="00BD4F8E"/>
    <w:rsid w:val="00BD533A"/>
    <w:rsid w:val="00BD6845"/>
    <w:rsid w:val="00BE1EBB"/>
    <w:rsid w:val="00BE345B"/>
    <w:rsid w:val="00BE3A55"/>
    <w:rsid w:val="00BF0EE6"/>
    <w:rsid w:val="00BF1A2A"/>
    <w:rsid w:val="00BF2598"/>
    <w:rsid w:val="00BF3AED"/>
    <w:rsid w:val="00BF5404"/>
    <w:rsid w:val="00BF7D8F"/>
    <w:rsid w:val="00C00891"/>
    <w:rsid w:val="00C0105B"/>
    <w:rsid w:val="00C032B6"/>
    <w:rsid w:val="00C0515F"/>
    <w:rsid w:val="00C137B5"/>
    <w:rsid w:val="00C15D73"/>
    <w:rsid w:val="00C1692D"/>
    <w:rsid w:val="00C17B4E"/>
    <w:rsid w:val="00C20ED0"/>
    <w:rsid w:val="00C238EA"/>
    <w:rsid w:val="00C25D6D"/>
    <w:rsid w:val="00C25FF9"/>
    <w:rsid w:val="00C31268"/>
    <w:rsid w:val="00C33518"/>
    <w:rsid w:val="00C34408"/>
    <w:rsid w:val="00C41851"/>
    <w:rsid w:val="00C41D25"/>
    <w:rsid w:val="00C41FED"/>
    <w:rsid w:val="00C42DFA"/>
    <w:rsid w:val="00C47A2B"/>
    <w:rsid w:val="00C51753"/>
    <w:rsid w:val="00C52E0E"/>
    <w:rsid w:val="00C55513"/>
    <w:rsid w:val="00C60297"/>
    <w:rsid w:val="00C603E7"/>
    <w:rsid w:val="00C6128D"/>
    <w:rsid w:val="00C61A07"/>
    <w:rsid w:val="00C62001"/>
    <w:rsid w:val="00C62DAB"/>
    <w:rsid w:val="00C63DAF"/>
    <w:rsid w:val="00C71544"/>
    <w:rsid w:val="00C72261"/>
    <w:rsid w:val="00C72803"/>
    <w:rsid w:val="00C73278"/>
    <w:rsid w:val="00C7492E"/>
    <w:rsid w:val="00C765C8"/>
    <w:rsid w:val="00C76A02"/>
    <w:rsid w:val="00C7785F"/>
    <w:rsid w:val="00C81E00"/>
    <w:rsid w:val="00C82029"/>
    <w:rsid w:val="00C83918"/>
    <w:rsid w:val="00C90068"/>
    <w:rsid w:val="00C9283A"/>
    <w:rsid w:val="00C95039"/>
    <w:rsid w:val="00C95668"/>
    <w:rsid w:val="00C97D21"/>
    <w:rsid w:val="00CA38ED"/>
    <w:rsid w:val="00CA449B"/>
    <w:rsid w:val="00CA4615"/>
    <w:rsid w:val="00CA766F"/>
    <w:rsid w:val="00CA7C6F"/>
    <w:rsid w:val="00CB4387"/>
    <w:rsid w:val="00CB7DC9"/>
    <w:rsid w:val="00CC0CDD"/>
    <w:rsid w:val="00CC204E"/>
    <w:rsid w:val="00CC2911"/>
    <w:rsid w:val="00CC3317"/>
    <w:rsid w:val="00CC3F00"/>
    <w:rsid w:val="00CD1A5C"/>
    <w:rsid w:val="00CD39A6"/>
    <w:rsid w:val="00CD3A6F"/>
    <w:rsid w:val="00CD4737"/>
    <w:rsid w:val="00CD4856"/>
    <w:rsid w:val="00CD6263"/>
    <w:rsid w:val="00CE0C2C"/>
    <w:rsid w:val="00CE2087"/>
    <w:rsid w:val="00CE2E6A"/>
    <w:rsid w:val="00CE4E0D"/>
    <w:rsid w:val="00CE6CDE"/>
    <w:rsid w:val="00CE7F36"/>
    <w:rsid w:val="00CF0AB8"/>
    <w:rsid w:val="00CF7291"/>
    <w:rsid w:val="00CF7D08"/>
    <w:rsid w:val="00D02324"/>
    <w:rsid w:val="00D03493"/>
    <w:rsid w:val="00D035FA"/>
    <w:rsid w:val="00D04A3C"/>
    <w:rsid w:val="00D054FF"/>
    <w:rsid w:val="00D07D7B"/>
    <w:rsid w:val="00D11F6B"/>
    <w:rsid w:val="00D204CB"/>
    <w:rsid w:val="00D22097"/>
    <w:rsid w:val="00D23389"/>
    <w:rsid w:val="00D2406B"/>
    <w:rsid w:val="00D24405"/>
    <w:rsid w:val="00D261A5"/>
    <w:rsid w:val="00D30617"/>
    <w:rsid w:val="00D309B9"/>
    <w:rsid w:val="00D30F78"/>
    <w:rsid w:val="00D33460"/>
    <w:rsid w:val="00D3347A"/>
    <w:rsid w:val="00D3521A"/>
    <w:rsid w:val="00D36884"/>
    <w:rsid w:val="00D36C41"/>
    <w:rsid w:val="00D4039B"/>
    <w:rsid w:val="00D4119A"/>
    <w:rsid w:val="00D41D34"/>
    <w:rsid w:val="00D425EA"/>
    <w:rsid w:val="00D45166"/>
    <w:rsid w:val="00D46ECF"/>
    <w:rsid w:val="00D476B1"/>
    <w:rsid w:val="00D479C2"/>
    <w:rsid w:val="00D47D00"/>
    <w:rsid w:val="00D506AC"/>
    <w:rsid w:val="00D51509"/>
    <w:rsid w:val="00D54BF5"/>
    <w:rsid w:val="00D54BF9"/>
    <w:rsid w:val="00D55A85"/>
    <w:rsid w:val="00D55EFB"/>
    <w:rsid w:val="00D6022B"/>
    <w:rsid w:val="00D6047F"/>
    <w:rsid w:val="00D643CB"/>
    <w:rsid w:val="00D64AD9"/>
    <w:rsid w:val="00D656F8"/>
    <w:rsid w:val="00D65F39"/>
    <w:rsid w:val="00D66724"/>
    <w:rsid w:val="00D66A2E"/>
    <w:rsid w:val="00D70E33"/>
    <w:rsid w:val="00D71461"/>
    <w:rsid w:val="00D750D0"/>
    <w:rsid w:val="00D7548A"/>
    <w:rsid w:val="00D76DA6"/>
    <w:rsid w:val="00D80998"/>
    <w:rsid w:val="00D82399"/>
    <w:rsid w:val="00D82F73"/>
    <w:rsid w:val="00D83436"/>
    <w:rsid w:val="00D836F3"/>
    <w:rsid w:val="00D855CB"/>
    <w:rsid w:val="00D87480"/>
    <w:rsid w:val="00D87B38"/>
    <w:rsid w:val="00D90D8F"/>
    <w:rsid w:val="00D960C5"/>
    <w:rsid w:val="00DA13AD"/>
    <w:rsid w:val="00DA1677"/>
    <w:rsid w:val="00DA2F70"/>
    <w:rsid w:val="00DA3B0A"/>
    <w:rsid w:val="00DA3BB2"/>
    <w:rsid w:val="00DA4262"/>
    <w:rsid w:val="00DB0329"/>
    <w:rsid w:val="00DB2335"/>
    <w:rsid w:val="00DB32F5"/>
    <w:rsid w:val="00DB38FC"/>
    <w:rsid w:val="00DB4CAD"/>
    <w:rsid w:val="00DB4CDB"/>
    <w:rsid w:val="00DB5206"/>
    <w:rsid w:val="00DB5604"/>
    <w:rsid w:val="00DB6C67"/>
    <w:rsid w:val="00DB71FD"/>
    <w:rsid w:val="00DB7897"/>
    <w:rsid w:val="00DC256F"/>
    <w:rsid w:val="00DC42E0"/>
    <w:rsid w:val="00DC453F"/>
    <w:rsid w:val="00DC57F0"/>
    <w:rsid w:val="00DC62A1"/>
    <w:rsid w:val="00DD20B6"/>
    <w:rsid w:val="00DD7890"/>
    <w:rsid w:val="00DD7B26"/>
    <w:rsid w:val="00DE1FF8"/>
    <w:rsid w:val="00DE3720"/>
    <w:rsid w:val="00DE4F27"/>
    <w:rsid w:val="00DE546F"/>
    <w:rsid w:val="00DE5521"/>
    <w:rsid w:val="00DE7862"/>
    <w:rsid w:val="00DF1BF9"/>
    <w:rsid w:val="00DF241E"/>
    <w:rsid w:val="00DF28A3"/>
    <w:rsid w:val="00DF393E"/>
    <w:rsid w:val="00DF5808"/>
    <w:rsid w:val="00DF7D0E"/>
    <w:rsid w:val="00E03C10"/>
    <w:rsid w:val="00E03C89"/>
    <w:rsid w:val="00E07058"/>
    <w:rsid w:val="00E07C8B"/>
    <w:rsid w:val="00E112F9"/>
    <w:rsid w:val="00E11656"/>
    <w:rsid w:val="00E117C7"/>
    <w:rsid w:val="00E12D2E"/>
    <w:rsid w:val="00E17577"/>
    <w:rsid w:val="00E2095A"/>
    <w:rsid w:val="00E21FAE"/>
    <w:rsid w:val="00E22483"/>
    <w:rsid w:val="00E22C80"/>
    <w:rsid w:val="00E25A07"/>
    <w:rsid w:val="00E33228"/>
    <w:rsid w:val="00E333DF"/>
    <w:rsid w:val="00E44E91"/>
    <w:rsid w:val="00E46E87"/>
    <w:rsid w:val="00E51121"/>
    <w:rsid w:val="00E53C84"/>
    <w:rsid w:val="00E57BA3"/>
    <w:rsid w:val="00E57C57"/>
    <w:rsid w:val="00E6148C"/>
    <w:rsid w:val="00E66957"/>
    <w:rsid w:val="00E7116B"/>
    <w:rsid w:val="00E719F3"/>
    <w:rsid w:val="00E730F2"/>
    <w:rsid w:val="00E748F9"/>
    <w:rsid w:val="00E765F4"/>
    <w:rsid w:val="00E7684C"/>
    <w:rsid w:val="00E77F40"/>
    <w:rsid w:val="00E83C41"/>
    <w:rsid w:val="00E907FA"/>
    <w:rsid w:val="00E90C43"/>
    <w:rsid w:val="00E90EAE"/>
    <w:rsid w:val="00E9180C"/>
    <w:rsid w:val="00E921B9"/>
    <w:rsid w:val="00E931A5"/>
    <w:rsid w:val="00E931EF"/>
    <w:rsid w:val="00E93738"/>
    <w:rsid w:val="00E9781D"/>
    <w:rsid w:val="00EA1625"/>
    <w:rsid w:val="00EA407A"/>
    <w:rsid w:val="00EA4F2A"/>
    <w:rsid w:val="00EA5A3E"/>
    <w:rsid w:val="00EA5D76"/>
    <w:rsid w:val="00EB2BC4"/>
    <w:rsid w:val="00EB3663"/>
    <w:rsid w:val="00EB3E13"/>
    <w:rsid w:val="00EB4A03"/>
    <w:rsid w:val="00EB63B4"/>
    <w:rsid w:val="00EB770F"/>
    <w:rsid w:val="00EC2925"/>
    <w:rsid w:val="00EC4447"/>
    <w:rsid w:val="00EC44C2"/>
    <w:rsid w:val="00EC4522"/>
    <w:rsid w:val="00EC5579"/>
    <w:rsid w:val="00EC5C40"/>
    <w:rsid w:val="00EC6194"/>
    <w:rsid w:val="00ED0271"/>
    <w:rsid w:val="00ED13CC"/>
    <w:rsid w:val="00ED1E82"/>
    <w:rsid w:val="00ED34DD"/>
    <w:rsid w:val="00ED57A9"/>
    <w:rsid w:val="00ED668B"/>
    <w:rsid w:val="00ED69A7"/>
    <w:rsid w:val="00ED774B"/>
    <w:rsid w:val="00ED7B4B"/>
    <w:rsid w:val="00EE0118"/>
    <w:rsid w:val="00EE1868"/>
    <w:rsid w:val="00EE3A2F"/>
    <w:rsid w:val="00EE49CE"/>
    <w:rsid w:val="00EE4F87"/>
    <w:rsid w:val="00EE5019"/>
    <w:rsid w:val="00EE7C8D"/>
    <w:rsid w:val="00EF037F"/>
    <w:rsid w:val="00EF136C"/>
    <w:rsid w:val="00EF1AD6"/>
    <w:rsid w:val="00EF1C53"/>
    <w:rsid w:val="00EF24B1"/>
    <w:rsid w:val="00EF3918"/>
    <w:rsid w:val="00EF4288"/>
    <w:rsid w:val="00EF4329"/>
    <w:rsid w:val="00EF6757"/>
    <w:rsid w:val="00EF7DA4"/>
    <w:rsid w:val="00F009B1"/>
    <w:rsid w:val="00F02EFF"/>
    <w:rsid w:val="00F0373E"/>
    <w:rsid w:val="00F05011"/>
    <w:rsid w:val="00F05359"/>
    <w:rsid w:val="00F05611"/>
    <w:rsid w:val="00F1145E"/>
    <w:rsid w:val="00F12FB7"/>
    <w:rsid w:val="00F16496"/>
    <w:rsid w:val="00F16876"/>
    <w:rsid w:val="00F17325"/>
    <w:rsid w:val="00F21AF4"/>
    <w:rsid w:val="00F25175"/>
    <w:rsid w:val="00F27E42"/>
    <w:rsid w:val="00F330C3"/>
    <w:rsid w:val="00F3386A"/>
    <w:rsid w:val="00F341BC"/>
    <w:rsid w:val="00F37E9C"/>
    <w:rsid w:val="00F40067"/>
    <w:rsid w:val="00F40745"/>
    <w:rsid w:val="00F40E68"/>
    <w:rsid w:val="00F4192A"/>
    <w:rsid w:val="00F42E0A"/>
    <w:rsid w:val="00F44783"/>
    <w:rsid w:val="00F47D4B"/>
    <w:rsid w:val="00F53181"/>
    <w:rsid w:val="00F5450B"/>
    <w:rsid w:val="00F55E13"/>
    <w:rsid w:val="00F57534"/>
    <w:rsid w:val="00F60B30"/>
    <w:rsid w:val="00F664A2"/>
    <w:rsid w:val="00F67CD1"/>
    <w:rsid w:val="00F747EF"/>
    <w:rsid w:val="00F75589"/>
    <w:rsid w:val="00F75F33"/>
    <w:rsid w:val="00F77392"/>
    <w:rsid w:val="00F80A34"/>
    <w:rsid w:val="00F81BB0"/>
    <w:rsid w:val="00F84236"/>
    <w:rsid w:val="00F87AA1"/>
    <w:rsid w:val="00F9536E"/>
    <w:rsid w:val="00F973A0"/>
    <w:rsid w:val="00F976A0"/>
    <w:rsid w:val="00FA0094"/>
    <w:rsid w:val="00FA0346"/>
    <w:rsid w:val="00FA1340"/>
    <w:rsid w:val="00FA1A01"/>
    <w:rsid w:val="00FA57D7"/>
    <w:rsid w:val="00FA7AA5"/>
    <w:rsid w:val="00FB0B70"/>
    <w:rsid w:val="00FB1705"/>
    <w:rsid w:val="00FB5F7D"/>
    <w:rsid w:val="00FC04FF"/>
    <w:rsid w:val="00FC087E"/>
    <w:rsid w:val="00FC0B19"/>
    <w:rsid w:val="00FC2CE4"/>
    <w:rsid w:val="00FC379E"/>
    <w:rsid w:val="00FC5480"/>
    <w:rsid w:val="00FC76F2"/>
    <w:rsid w:val="00FD0CE8"/>
    <w:rsid w:val="00FD18C7"/>
    <w:rsid w:val="00FD337C"/>
    <w:rsid w:val="00FD3BAE"/>
    <w:rsid w:val="00FD3CCF"/>
    <w:rsid w:val="00FD41CB"/>
    <w:rsid w:val="00FD496E"/>
    <w:rsid w:val="00FD5236"/>
    <w:rsid w:val="00FD62FE"/>
    <w:rsid w:val="00FD67F1"/>
    <w:rsid w:val="00FD7CEB"/>
    <w:rsid w:val="00FD7D5B"/>
    <w:rsid w:val="00FD7FAE"/>
    <w:rsid w:val="00FE0F23"/>
    <w:rsid w:val="00FE1354"/>
    <w:rsid w:val="00FE2525"/>
    <w:rsid w:val="00FE2AD4"/>
    <w:rsid w:val="00FE4B48"/>
    <w:rsid w:val="00FE7860"/>
    <w:rsid w:val="00FF089F"/>
    <w:rsid w:val="00FF0D30"/>
    <w:rsid w:val="00FF0E55"/>
    <w:rsid w:val="00FF155C"/>
    <w:rsid w:val="00FF2888"/>
    <w:rsid w:val="00FF3BC1"/>
    <w:rsid w:val="00FF520C"/>
    <w:rsid w:val="031A8FD8"/>
    <w:rsid w:val="09568B9B"/>
    <w:rsid w:val="09E70156"/>
    <w:rsid w:val="0C26FF30"/>
    <w:rsid w:val="116B282F"/>
    <w:rsid w:val="15657DE8"/>
    <w:rsid w:val="160C7B89"/>
    <w:rsid w:val="1A39CE4D"/>
    <w:rsid w:val="2008D89E"/>
    <w:rsid w:val="21D92148"/>
    <w:rsid w:val="242BCD39"/>
    <w:rsid w:val="2A903234"/>
    <w:rsid w:val="2CC41845"/>
    <w:rsid w:val="336B34C0"/>
    <w:rsid w:val="359D4309"/>
    <w:rsid w:val="370591B2"/>
    <w:rsid w:val="46AE7807"/>
    <w:rsid w:val="4764E39B"/>
    <w:rsid w:val="48162A8D"/>
    <w:rsid w:val="48E3F0EA"/>
    <w:rsid w:val="4E7E29BA"/>
    <w:rsid w:val="4EEB0E9A"/>
    <w:rsid w:val="50F7325B"/>
    <w:rsid w:val="55796B31"/>
    <w:rsid w:val="5956A8C8"/>
    <w:rsid w:val="59BF77C0"/>
    <w:rsid w:val="6AFDE11D"/>
    <w:rsid w:val="6C07E4E5"/>
    <w:rsid w:val="6C14FFA6"/>
    <w:rsid w:val="6DB95235"/>
    <w:rsid w:val="6E092EA1"/>
    <w:rsid w:val="79180AF2"/>
    <w:rsid w:val="7A77920C"/>
    <w:rsid w:val="7A7DA681"/>
    <w:rsid w:val="7BDCA4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14AD3"/>
  <w15:docId w15:val="{2E29EC96-1811-46DD-A1F5-F5F2D6DF8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1D3"/>
    <w:pPr>
      <w:spacing w:after="120" w:line="276" w:lineRule="auto"/>
    </w:pPr>
    <w:rPr>
      <w:rFonts w:asciiTheme="majorHAnsi" w:eastAsiaTheme="minorHAnsi" w:hAnsiTheme="majorHAnsi" w:cstheme="minorBidi"/>
      <w:sz w:val="22"/>
      <w:szCs w:val="22"/>
      <w:lang w:eastAsia="en-US"/>
    </w:rPr>
  </w:style>
  <w:style w:type="paragraph" w:styleId="Heading1">
    <w:name w:val="heading 1"/>
    <w:next w:val="Normal"/>
    <w:link w:val="Heading1Char"/>
    <w:uiPriority w:val="1"/>
    <w:qFormat/>
    <w:rsid w:val="00457B81"/>
    <w:pPr>
      <w:widowControl w:val="0"/>
      <w:spacing w:before="360" w:after="240"/>
      <w:contextualSpacing/>
      <w:outlineLvl w:val="0"/>
    </w:pPr>
    <w:rPr>
      <w:rFonts w:ascii="Calibri" w:eastAsiaTheme="minorHAnsi" w:hAnsi="Calibri" w:cstheme="minorBidi"/>
      <w:b/>
      <w:bCs/>
      <w:color w:val="0092C5"/>
      <w:spacing w:val="5"/>
      <w:kern w:val="28"/>
      <w:sz w:val="48"/>
      <w:szCs w:val="48"/>
      <w:lang w:eastAsia="en-US"/>
    </w:rPr>
  </w:style>
  <w:style w:type="paragraph" w:styleId="Heading2">
    <w:name w:val="heading 2"/>
    <w:basedOn w:val="Normal"/>
    <w:next w:val="Normal"/>
    <w:link w:val="Heading2Char"/>
    <w:uiPriority w:val="3"/>
    <w:qFormat/>
    <w:rsid w:val="00BB21D3"/>
    <w:pPr>
      <w:keepNext/>
      <w:spacing w:before="120" w:line="240" w:lineRule="auto"/>
      <w:ind w:left="720" w:hanging="720"/>
      <w:outlineLvl w:val="1"/>
    </w:pPr>
    <w:rPr>
      <w:rFonts w:ascii="Calibri" w:eastAsiaTheme="minorEastAsia" w:hAnsi="Calibri"/>
      <w:b/>
      <w:bCs/>
      <w:color w:val="002B39"/>
      <w:sz w:val="28"/>
      <w:szCs w:val="28"/>
      <w:lang w:eastAsia="ja-JP"/>
    </w:rPr>
  </w:style>
  <w:style w:type="paragraph" w:styleId="Heading3">
    <w:name w:val="heading 3"/>
    <w:next w:val="Normal"/>
    <w:link w:val="Heading3Char"/>
    <w:uiPriority w:val="4"/>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474BB1"/>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rsid w:val="00C61A07"/>
    <w:pPr>
      <w:spacing w:before="60" w:after="60"/>
    </w:pPr>
    <w:rPr>
      <w:rFonts w:eastAsia="Times New Roman"/>
      <w:sz w:val="18"/>
    </w:rPr>
    <w:tblPr>
      <w:tblBorders>
        <w:top w:val="single" w:sz="4" w:space="0" w:color="auto"/>
        <w:bottom w:val="single" w:sz="4" w:space="0" w:color="auto"/>
        <w:insideH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BB21D3"/>
    <w:rPr>
      <w:rFonts w:ascii="Calibri" w:eastAsiaTheme="minorHAnsi" w:hAnsi="Calibri" w:cstheme="minorBidi"/>
      <w:b/>
      <w:bCs/>
      <w:color w:val="0092C5"/>
      <w:spacing w:val="5"/>
      <w:kern w:val="28"/>
      <w:sz w:val="48"/>
      <w:szCs w:val="48"/>
      <w:lang w:eastAsia="en-US"/>
    </w:rPr>
  </w:style>
  <w:style w:type="character" w:customStyle="1" w:styleId="Heading2Char">
    <w:name w:val="Heading 2 Char"/>
    <w:basedOn w:val="DefaultParagraphFont"/>
    <w:link w:val="Heading2"/>
    <w:uiPriority w:val="3"/>
    <w:rsid w:val="00BB21D3"/>
    <w:rPr>
      <w:rFonts w:ascii="Calibri" w:eastAsiaTheme="minorEastAsia" w:hAnsi="Calibri" w:cstheme="minorBidi"/>
      <w:b/>
      <w:bCs/>
      <w:color w:val="002B39"/>
      <w:sz w:val="28"/>
      <w:szCs w:val="28"/>
      <w:lang w:eastAsia="ja-JP"/>
    </w:rPr>
  </w:style>
  <w:style w:type="character" w:customStyle="1" w:styleId="Heading3Char">
    <w:name w:val="Heading 3 Char"/>
    <w:basedOn w:val="DefaultParagraphFont"/>
    <w:link w:val="Heading3"/>
    <w:uiPriority w:val="4"/>
    <w:rsid w:val="006360F9"/>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1929D2"/>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474BB1"/>
    <w:rPr>
      <w:rFonts w:ascii="Calibri" w:eastAsiaTheme="minorHAnsi" w:hAnsi="Calibri" w:cstheme="minorBidi"/>
      <w:b/>
      <w:i/>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616ECF"/>
    <w:pPr>
      <w:framePr w:hSpace="180" w:wrap="around" w:vAnchor="text" w:hAnchor="margin" w:y="-20"/>
      <w:spacing w:before="60"/>
    </w:pPr>
    <w:rPr>
      <w:noProof/>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3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spacing w:before="120"/>
      <w:ind w:left="425" w:hanging="425"/>
    </w:pPr>
  </w:style>
  <w:style w:type="paragraph" w:styleId="ListBullet2">
    <w:name w:val="List Bullet 2"/>
    <w:basedOn w:val="Normal"/>
    <w:uiPriority w:val="8"/>
    <w:qFormat/>
    <w:pPr>
      <w:spacing w:before="120"/>
      <w:ind w:left="851" w:hanging="426"/>
      <w:contextualSpacing/>
    </w:pPr>
  </w:style>
  <w:style w:type="paragraph" w:styleId="ListNumber">
    <w:name w:val="List Number"/>
    <w:basedOn w:val="Normal"/>
    <w:uiPriority w:val="9"/>
    <w:qFormat/>
    <w:pPr>
      <w:numPr>
        <w:numId w:val="8"/>
      </w:numPr>
      <w:tabs>
        <w:tab w:val="left" w:pos="142"/>
      </w:tabs>
      <w:spacing w:before="120"/>
    </w:pPr>
  </w:style>
  <w:style w:type="paragraph" w:styleId="ListNumber2">
    <w:name w:val="List Number 2"/>
    <w:uiPriority w:val="10"/>
    <w:qFormat/>
    <w:rsid w:val="00241BFB"/>
    <w:pPr>
      <w:numPr>
        <w:ilvl w:val="1"/>
        <w:numId w:val="8"/>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framePr w:wrap="around"/>
      <w:numPr>
        <w:numId w:val="1"/>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framePr w:wrap="around"/>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4"/>
      </w:numPr>
    </w:pPr>
  </w:style>
  <w:style w:type="paragraph" w:customStyle="1" w:styleId="Normalsmall">
    <w:name w:val="Normal small"/>
    <w:qFormat/>
    <w:rsid w:val="00B2506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5"/>
      </w:numPr>
      <w:spacing w:before="60" w:after="60"/>
      <w:ind w:left="403"/>
      <w:contextualSpacing/>
    </w:pPr>
    <w:rPr>
      <w:rFonts w:asciiTheme="minorHAnsi" w:eastAsia="Calibri" w:hAnsiTheme="minorHAnsi"/>
      <w:color w:val="083A42" w:themeColor="text1"/>
      <w:sz w:val="19"/>
      <w:szCs w:val="22"/>
      <w:lang w:eastAsia="en-US"/>
    </w:rPr>
  </w:style>
  <w:style w:type="character" w:styleId="IntenseEmphasis">
    <w:name w:val="Intense Emphasis"/>
    <w:basedOn w:val="DefaultParagraphFont"/>
    <w:uiPriority w:val="21"/>
    <w:semiHidden/>
    <w:qFormat/>
    <w:locked/>
    <w:rPr>
      <w:i/>
      <w:iCs/>
      <w:color w:val="083A42" w:themeColor="accent1"/>
    </w:rPr>
  </w:style>
  <w:style w:type="paragraph" w:customStyle="1" w:styleId="TableBullet2">
    <w:name w:val="Table Bullet 2"/>
    <w:basedOn w:val="TableBullet1"/>
    <w:qFormat/>
    <w:rsid w:val="002B1FAF"/>
    <w:pPr>
      <w:numPr>
        <w:numId w:val="7"/>
      </w:numPr>
      <w:tabs>
        <w:tab w:val="num" w:pos="284"/>
      </w:tabs>
      <w:ind w:left="568" w:hanging="284"/>
    </w:pPr>
  </w:style>
  <w:style w:type="numbering" w:customStyle="1" w:styleId="TableBulletlist">
    <w:name w:val="Table Bullet list"/>
    <w:uiPriority w:val="99"/>
    <w:pPr>
      <w:numPr>
        <w:numId w:val="6"/>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553E9D"/>
    <w:pPr>
      <w:spacing w:before="60" w:after="60"/>
    </w:pPr>
    <w:rPr>
      <w:rFonts w:asciiTheme="majorHAnsi" w:eastAsia="Times New Roman" w:hAnsiTheme="majorHAns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basedOn w:val="DefaultParagraphFont"/>
    <w:link w:val="Date"/>
    <w:uiPriority w:val="99"/>
    <w:rsid w:val="00F21AF4"/>
    <w:rPr>
      <w:rFonts w:asciiTheme="majorHAnsi" w:eastAsiaTheme="minorHAnsi" w:hAnsiTheme="majorHAnsi" w:cstheme="minorBidi"/>
      <w:sz w:val="22"/>
      <w:szCs w:val="22"/>
      <w:lang w:eastAsia="en-US"/>
    </w:rPr>
  </w:style>
  <w:style w:type="paragraph" w:customStyle="1" w:styleId="Series">
    <w:name w:val="Series"/>
    <w:qFormat/>
    <w:rsid w:val="00B2506E"/>
    <w:pPr>
      <w:spacing w:before="120" w:after="120"/>
    </w:pPr>
    <w:rPr>
      <w:rFonts w:asciiTheme="minorHAnsi" w:eastAsiaTheme="minorHAnsi" w:hAnsiTheme="minorHAnsi" w:cstheme="minorBidi"/>
      <w:b/>
      <w:i/>
      <w:color w:val="197C7D" w:themeColor="text2"/>
      <w:sz w:val="32"/>
      <w:szCs w:val="22"/>
      <w:lang w:eastAsia="en-US"/>
    </w:rPr>
  </w:style>
  <w:style w:type="character" w:styleId="UnresolvedMention">
    <w:name w:val="Unresolved Mention"/>
    <w:basedOn w:val="DefaultParagraphFont"/>
    <w:uiPriority w:val="99"/>
    <w:semiHidden/>
    <w:unhideWhenUsed/>
    <w:rsid w:val="000E7803"/>
    <w:rPr>
      <w:color w:val="605E5C"/>
      <w:shd w:val="clear" w:color="auto" w:fill="E1DFDD"/>
    </w:rPr>
  </w:style>
  <w:style w:type="paragraph" w:styleId="ListNumber3">
    <w:name w:val="List Number 3"/>
    <w:uiPriority w:val="11"/>
    <w:qFormat/>
    <w:rsid w:val="001D6373"/>
    <w:pPr>
      <w:numPr>
        <w:ilvl w:val="2"/>
        <w:numId w:val="8"/>
      </w:numPr>
      <w:spacing w:before="120" w:after="120" w:line="264" w:lineRule="auto"/>
      <w:ind w:left="1247"/>
    </w:pPr>
    <w:rPr>
      <w:rFonts w:asciiTheme="minorHAnsi" w:eastAsia="Times New Roman" w:hAnsiTheme="minorHAnsi"/>
      <w:sz w:val="22"/>
      <w:szCs w:val="24"/>
      <w:lang w:eastAsia="en-US"/>
    </w:rPr>
  </w:style>
  <w:style w:type="table" w:styleId="GridTable1Light-Accent6">
    <w:name w:val="Grid Table 1 Light Accent 6"/>
    <w:basedOn w:val="TableNormal"/>
    <w:uiPriority w:val="46"/>
    <w:rsid w:val="009270C5"/>
    <w:tblPr>
      <w:tblStyleRowBandSize w:val="1"/>
      <w:tblStyleColBandSize w:val="1"/>
      <w:tblBorders>
        <w:top w:val="single" w:sz="4" w:space="0" w:color="A3A3A3" w:themeColor="accent6" w:themeTint="66"/>
        <w:left w:val="single" w:sz="4" w:space="0" w:color="A3A3A3" w:themeColor="accent6" w:themeTint="66"/>
        <w:bottom w:val="single" w:sz="4" w:space="0" w:color="A3A3A3" w:themeColor="accent6" w:themeTint="66"/>
        <w:right w:val="single" w:sz="4" w:space="0" w:color="A3A3A3" w:themeColor="accent6" w:themeTint="66"/>
        <w:insideH w:val="single" w:sz="4" w:space="0" w:color="A3A3A3" w:themeColor="accent6" w:themeTint="66"/>
        <w:insideV w:val="single" w:sz="4" w:space="0" w:color="A3A3A3" w:themeColor="accent6" w:themeTint="66"/>
      </w:tblBorders>
    </w:tblPr>
    <w:tblStylePr w:type="firstRow">
      <w:rPr>
        <w:b/>
        <w:bCs/>
      </w:rPr>
      <w:tblPr/>
      <w:tcPr>
        <w:tcBorders>
          <w:bottom w:val="single" w:sz="12" w:space="0" w:color="757575" w:themeColor="accent6" w:themeTint="99"/>
        </w:tcBorders>
      </w:tcPr>
    </w:tblStylePr>
    <w:tblStylePr w:type="lastRow">
      <w:rPr>
        <w:b/>
        <w:bCs/>
      </w:rPr>
      <w:tblPr/>
      <w:tcPr>
        <w:tcBorders>
          <w:top w:val="double" w:sz="2" w:space="0" w:color="757575" w:themeColor="accent6" w:themeTint="99"/>
        </w:tcBorders>
      </w:tcPr>
    </w:tblStylePr>
    <w:tblStylePr w:type="firstCol">
      <w:rPr>
        <w:b/>
        <w:bCs/>
      </w:rPr>
    </w:tblStylePr>
    <w:tblStylePr w:type="lastCol">
      <w:rPr>
        <w:b/>
        <w:bCs/>
      </w:rPr>
    </w:tblStylePr>
  </w:style>
  <w:style w:type="paragraph" w:styleId="ListParagraph">
    <w:name w:val="List Paragraph"/>
    <w:aliases w:val="3,Bullet 1,Bullet point,Bullets,CV text,Dot pt,F5 List Paragraph,FooterText,L,List Paragraph1,List Paragraph11,List Paragraph111,List Paragraph2,Medium Grid 1 - Accent 21,NAST Quote,NFP GP Bulleted List,Numbered Paragraph,Recommendation,列"/>
    <w:basedOn w:val="Normal"/>
    <w:link w:val="ListParagraphChar"/>
    <w:uiPriority w:val="34"/>
    <w:qFormat/>
    <w:rsid w:val="008C3D20"/>
    <w:pPr>
      <w:ind w:left="720"/>
      <w:contextualSpacing/>
    </w:pPr>
  </w:style>
  <w:style w:type="character" w:customStyle="1" w:styleId="ListParagraphChar">
    <w:name w:val="List Paragraph Char"/>
    <w:aliases w:val="3 Char,Bullet 1 Char,Bullet point Char,Bullets Char,CV text Char,Dot pt Char,F5 List Paragraph Char,FooterText Char,L Char,List Paragraph1 Char,List Paragraph11 Char,List Paragraph111 Char,List Paragraph2 Char,NAST Quote Char,列 Char"/>
    <w:basedOn w:val="DefaultParagraphFont"/>
    <w:link w:val="ListParagraph"/>
    <w:uiPriority w:val="34"/>
    <w:qFormat/>
    <w:locked/>
    <w:rsid w:val="000B1A5F"/>
    <w:rPr>
      <w:rFonts w:asciiTheme="majorHAnsi" w:eastAsiaTheme="minorHAnsi" w:hAnsiTheme="majorHAnsi" w:cstheme="minorBidi"/>
      <w:sz w:val="22"/>
      <w:szCs w:val="22"/>
      <w:lang w:eastAsia="en-US"/>
    </w:rPr>
  </w:style>
  <w:style w:type="character" w:styleId="Mention">
    <w:name w:val="Mention"/>
    <w:basedOn w:val="DefaultParagraphFont"/>
    <w:uiPriority w:val="99"/>
    <w:unhideWhenUsed/>
    <w:rsid w:val="00F545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imo.org/en/OurWork/Environment/Pages/2023-IMO-Strategy-on-Reduction-of-GHG-Emissions-from-Ships.aspx"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csiro.au/en/news/All/Articles/2023/September/el-nino-la-nin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dgs.un.org/goals/goal13"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unfccc.int/" TargetMode="External"/><Relationship Id="rId20" Type="http://schemas.openxmlformats.org/officeDocument/2006/relationships/hyperlink" Target="http://www.bom.gov.au/climate/iod/"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ocean.gov.au"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ceanpanel.org/" TargetMode="External"/><Relationship Id="rId22" Type="http://schemas.openxmlformats.org/officeDocument/2006/relationships/hyperlink" Target="https://oceanpanel.org/publication/ocean-solutions-to-climate-change/"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DCCEEW">
      <a:dk1>
        <a:srgbClr val="083A42"/>
      </a:dk1>
      <a:lt1>
        <a:srgbClr val="F5FFF5"/>
      </a:lt1>
      <a:dk2>
        <a:srgbClr val="197C7D"/>
      </a:dk2>
      <a:lt2>
        <a:srgbClr val="FFFFFF"/>
      </a:lt2>
      <a:accent1>
        <a:srgbClr val="083A42"/>
      </a:accent1>
      <a:accent2>
        <a:srgbClr val="197C7D"/>
      </a:accent2>
      <a:accent3>
        <a:srgbClr val="9AFFBE"/>
      </a:accent3>
      <a:accent4>
        <a:srgbClr val="F5FFF5"/>
      </a:accent4>
      <a:accent5>
        <a:srgbClr val="D8D8D8"/>
      </a:accent5>
      <a:accent6>
        <a:srgbClr val="191919"/>
      </a:accent6>
      <a:hlink>
        <a:srgbClr val="083A42"/>
      </a:hlink>
      <a:folHlink>
        <a:srgbClr val="33333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f15c367ea62a4320fa3673a54427ab86">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d39509e3b119c2b79f2b69b0a7e46e81"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8238601-ce47-4778-85d0-8b1d6564965a" xsi:nil="true"/>
    <_ip_UnifiedCompliancePolicyProperties xmlns="http://schemas.microsoft.com/sharepoint/v3" xsi:nil="true"/>
    <lcf76f155ced4ddcb4097134ff3c332f xmlns="d81c2681-db7b-4a56-9abd-a3238a78f6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customXml/itemProps2.xml><?xml version="1.0" encoding="utf-8"?>
<ds:datastoreItem xmlns:ds="http://schemas.openxmlformats.org/officeDocument/2006/customXml" ds:itemID="{3D5BB29B-B075-4C41-B477-8BD01E670F22}"/>
</file>

<file path=customXml/itemProps3.xml><?xml version="1.0" encoding="utf-8"?>
<ds:datastoreItem xmlns:ds="http://schemas.openxmlformats.org/officeDocument/2006/customXml" ds:itemID="{A0797074-E51C-446C-AD1E-4E624972F187}"/>
</file>

<file path=customXml/itemProps4.xml><?xml version="1.0" encoding="utf-8"?>
<ds:datastoreItem xmlns:ds="http://schemas.openxmlformats.org/officeDocument/2006/customXml" ds:itemID="{711052A5-FB41-4E48-9791-46FC6A7C92C9}"/>
</file>

<file path=docMetadata/LabelInfo.xml><?xml version="1.0" encoding="utf-8"?>
<clbl:labelList xmlns:clbl="http://schemas.microsoft.com/office/2020/mipLabelMetadata">
  <clbl:label id="{db832601-ed1f-4474-a396-72de41204521}"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1508</Words>
  <Characters>8345</Characters>
  <Application>Microsoft Office Word</Application>
  <DocSecurity>4</DocSecurity>
  <Lines>177</Lines>
  <Paragraphs>114</Paragraphs>
  <ScaleCrop>false</ScaleCrop>
  <HeadingPairs>
    <vt:vector size="2" baseType="variant">
      <vt:variant>
        <vt:lpstr>Title</vt:lpstr>
      </vt:variant>
      <vt:variant>
        <vt:i4>1</vt:i4>
      </vt:variant>
    </vt:vector>
  </HeadingPairs>
  <TitlesOfParts>
    <vt:vector size="1" baseType="lpstr">
      <vt:lpstr>Ocean, weather and climate</vt:lpstr>
    </vt:vector>
  </TitlesOfParts>
  <Company/>
  <LinksUpToDate>false</LinksUpToDate>
  <CharactersWithSpaces>9739</CharactersWithSpaces>
  <SharedDoc>false</SharedDoc>
  <HLinks>
    <vt:vector size="48" baseType="variant">
      <vt:variant>
        <vt:i4>327686</vt:i4>
      </vt:variant>
      <vt:variant>
        <vt:i4>21</vt:i4>
      </vt:variant>
      <vt:variant>
        <vt:i4>0</vt:i4>
      </vt:variant>
      <vt:variant>
        <vt:i4>5</vt:i4>
      </vt:variant>
      <vt:variant>
        <vt:lpwstr>https://oceanpanel.org/publication/ocean-solutions-to-climate-change/</vt:lpwstr>
      </vt:variant>
      <vt:variant>
        <vt:lpwstr/>
      </vt:variant>
      <vt:variant>
        <vt:i4>852045</vt:i4>
      </vt:variant>
      <vt:variant>
        <vt:i4>18</vt:i4>
      </vt:variant>
      <vt:variant>
        <vt:i4>0</vt:i4>
      </vt:variant>
      <vt:variant>
        <vt:i4>5</vt:i4>
      </vt:variant>
      <vt:variant>
        <vt:lpwstr>https://www.csiro.au/en/news/All/Articles/2023/September/el-nino-la-nina</vt:lpwstr>
      </vt:variant>
      <vt:variant>
        <vt:lpwstr/>
      </vt:variant>
      <vt:variant>
        <vt:i4>6357030</vt:i4>
      </vt:variant>
      <vt:variant>
        <vt:i4>15</vt:i4>
      </vt:variant>
      <vt:variant>
        <vt:i4>0</vt:i4>
      </vt:variant>
      <vt:variant>
        <vt:i4>5</vt:i4>
      </vt:variant>
      <vt:variant>
        <vt:lpwstr>http://www.bom.gov.au/climate/iod/</vt:lpwstr>
      </vt:variant>
      <vt:variant>
        <vt:lpwstr/>
      </vt:variant>
      <vt:variant>
        <vt:i4>1048648</vt:i4>
      </vt:variant>
      <vt:variant>
        <vt:i4>12</vt:i4>
      </vt:variant>
      <vt:variant>
        <vt:i4>0</vt:i4>
      </vt:variant>
      <vt:variant>
        <vt:i4>5</vt:i4>
      </vt:variant>
      <vt:variant>
        <vt:lpwstr>http://www.ocean.gov.au/</vt:lpwstr>
      </vt:variant>
      <vt:variant>
        <vt:lpwstr/>
      </vt:variant>
      <vt:variant>
        <vt:i4>4653126</vt:i4>
      </vt:variant>
      <vt:variant>
        <vt:i4>9</vt:i4>
      </vt:variant>
      <vt:variant>
        <vt:i4>0</vt:i4>
      </vt:variant>
      <vt:variant>
        <vt:i4>5</vt:i4>
      </vt:variant>
      <vt:variant>
        <vt:lpwstr>https://www.imo.org/en/OurWork/Environment/Pages/2023-IMO-Strategy-on-Reduction-of-GHG-Emissions-from-Ships.aspx</vt:lpwstr>
      </vt:variant>
      <vt:variant>
        <vt:lpwstr/>
      </vt:variant>
      <vt:variant>
        <vt:i4>1835102</vt:i4>
      </vt:variant>
      <vt:variant>
        <vt:i4>6</vt:i4>
      </vt:variant>
      <vt:variant>
        <vt:i4>0</vt:i4>
      </vt:variant>
      <vt:variant>
        <vt:i4>5</vt:i4>
      </vt:variant>
      <vt:variant>
        <vt:lpwstr>https://sdgs.un.org/goals/goal13</vt:lpwstr>
      </vt:variant>
      <vt:variant>
        <vt:lpwstr/>
      </vt:variant>
      <vt:variant>
        <vt:i4>6422640</vt:i4>
      </vt:variant>
      <vt:variant>
        <vt:i4>3</vt:i4>
      </vt:variant>
      <vt:variant>
        <vt:i4>0</vt:i4>
      </vt:variant>
      <vt:variant>
        <vt:i4>5</vt:i4>
      </vt:variant>
      <vt:variant>
        <vt:lpwstr>https://unfccc.int/</vt:lpwstr>
      </vt:variant>
      <vt:variant>
        <vt:lpwstr/>
      </vt:variant>
      <vt:variant>
        <vt:i4>6881404</vt:i4>
      </vt:variant>
      <vt:variant>
        <vt:i4>0</vt:i4>
      </vt:variant>
      <vt:variant>
        <vt:i4>0</vt:i4>
      </vt:variant>
      <vt:variant>
        <vt:i4>5</vt:i4>
      </vt:variant>
      <vt:variant>
        <vt:lpwstr>https://oceanpanel.org/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 weather and climate</dc:title>
  <dc:subject/>
  <dc:creator>Australian Government</dc:creator>
  <cp:keywords/>
  <dc:description/>
  <cp:lastModifiedBy>Bec DURACK</cp:lastModifiedBy>
  <cp:revision>2</cp:revision>
  <dcterms:created xsi:type="dcterms:W3CDTF">2025-10-29T01:54:00Z</dcterms:created>
  <dcterms:modified xsi:type="dcterms:W3CDTF">2025-10-29T01:54:00Z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ies>
</file>