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E12B4" w14:textId="6EAFAA28" w:rsidR="003670E0" w:rsidRDefault="0035256C" w:rsidP="003670E0">
      <w:pPr>
        <w:rPr>
          <w:rFonts w:ascii="Arial" w:hAnsi="Arial" w:cs="Arial"/>
          <w:b/>
          <w:sz w:val="22"/>
          <w:szCs w:val="22"/>
        </w:rPr>
      </w:pPr>
      <w:r>
        <w:rPr>
          <w:noProof/>
        </w:rPr>
        <w:drawing>
          <wp:anchor distT="0" distB="0" distL="114300" distR="114300" simplePos="0" relativeHeight="251668480" behindDoc="0" locked="0" layoutInCell="1" allowOverlap="1" wp14:anchorId="44E228C7" wp14:editId="3EEB6004">
            <wp:simplePos x="0" y="0"/>
            <wp:positionH relativeFrom="margin">
              <wp:posOffset>5332095</wp:posOffset>
            </wp:positionH>
            <wp:positionV relativeFrom="paragraph">
              <wp:posOffset>6985</wp:posOffset>
            </wp:positionV>
            <wp:extent cx="1000664" cy="947996"/>
            <wp:effectExtent l="0" t="0" r="0" b="508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664" cy="947996"/>
                    </a:xfrm>
                    <a:prstGeom prst="rect">
                      <a:avLst/>
                    </a:prstGeom>
                    <a:noFill/>
                    <a:ln>
                      <a:noFill/>
                    </a:ln>
                  </pic:spPr>
                </pic:pic>
              </a:graphicData>
            </a:graphic>
          </wp:anchor>
        </w:drawing>
      </w:r>
      <w:r w:rsidR="00155BC4">
        <w:rPr>
          <w:noProof/>
          <w:lang w:eastAsia="en-AU"/>
        </w:rPr>
        <w:drawing>
          <wp:anchor distT="0" distB="0" distL="114300" distR="114300" simplePos="0" relativeHeight="251667456" behindDoc="0" locked="0" layoutInCell="1" allowOverlap="1" wp14:anchorId="03B690A3" wp14:editId="1C9D52A1">
            <wp:simplePos x="0" y="0"/>
            <wp:positionH relativeFrom="margin">
              <wp:posOffset>38100</wp:posOffset>
            </wp:positionH>
            <wp:positionV relativeFrom="paragraph">
              <wp:posOffset>5715</wp:posOffset>
            </wp:positionV>
            <wp:extent cx="1495425" cy="996950"/>
            <wp:effectExtent l="0" t="0" r="9525"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5425" cy="9969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28D3E8A0" w14:textId="3A58C28D" w:rsidR="00792B9C" w:rsidRDefault="00792B9C" w:rsidP="003670E0">
      <w:pPr>
        <w:rPr>
          <w:rFonts w:asciiTheme="minorHAnsi" w:hAnsiTheme="minorHAnsi" w:cstheme="minorHAnsi"/>
          <w:b/>
          <w:sz w:val="32"/>
          <w:szCs w:val="32"/>
        </w:rPr>
      </w:pPr>
    </w:p>
    <w:p w14:paraId="420558A5" w14:textId="219CAE0C" w:rsidR="00792B9C" w:rsidRDefault="00792B9C" w:rsidP="003670E0">
      <w:pPr>
        <w:rPr>
          <w:rFonts w:asciiTheme="minorHAnsi" w:hAnsiTheme="minorHAnsi" w:cstheme="minorHAnsi"/>
          <w:b/>
          <w:sz w:val="32"/>
          <w:szCs w:val="32"/>
        </w:rPr>
      </w:pPr>
    </w:p>
    <w:p w14:paraId="7C57431E" w14:textId="2C731F05" w:rsidR="00792B9C" w:rsidRDefault="00792B9C" w:rsidP="003670E0">
      <w:pPr>
        <w:rPr>
          <w:rFonts w:asciiTheme="minorHAnsi" w:hAnsiTheme="minorHAnsi" w:cstheme="minorHAnsi"/>
          <w:b/>
          <w:sz w:val="32"/>
          <w:szCs w:val="32"/>
        </w:rPr>
      </w:pPr>
    </w:p>
    <w:p w14:paraId="12494051" w14:textId="77777777" w:rsidR="00792B9C" w:rsidRPr="00561243" w:rsidRDefault="00792B9C" w:rsidP="003670E0">
      <w:pPr>
        <w:rPr>
          <w:rFonts w:asciiTheme="minorHAnsi" w:hAnsiTheme="minorHAnsi" w:cstheme="minorHAnsi"/>
          <w:b/>
          <w:sz w:val="52"/>
          <w:szCs w:val="52"/>
        </w:rPr>
      </w:pPr>
    </w:p>
    <w:p w14:paraId="7216F943" w14:textId="77777777" w:rsidR="008E711F" w:rsidRDefault="003670E0" w:rsidP="003670E0">
      <w:pPr>
        <w:rPr>
          <w:rFonts w:asciiTheme="minorHAnsi" w:hAnsiTheme="minorHAnsi" w:cstheme="minorHAnsi"/>
          <w:b/>
          <w:sz w:val="28"/>
          <w:szCs w:val="28"/>
        </w:rPr>
      </w:pPr>
      <w:r w:rsidRPr="00751D21">
        <w:rPr>
          <w:rFonts w:asciiTheme="minorHAnsi" w:hAnsiTheme="minorHAnsi" w:cstheme="minorHAnsi"/>
          <w:b/>
          <w:sz w:val="28"/>
          <w:szCs w:val="28"/>
        </w:rPr>
        <w:t>CONDITIONS FOR A PERMIT FOR</w:t>
      </w:r>
      <w:r w:rsidR="006F7DA4" w:rsidRPr="00751D21">
        <w:rPr>
          <w:rFonts w:asciiTheme="minorHAnsi" w:hAnsiTheme="minorHAnsi" w:cstheme="minorHAnsi"/>
          <w:b/>
          <w:sz w:val="28"/>
          <w:szCs w:val="28"/>
        </w:rPr>
        <w:t xml:space="preserve"> MARINE </w:t>
      </w:r>
    </w:p>
    <w:p w14:paraId="3A3B4E9C" w14:textId="2AE7602F" w:rsidR="003670E0" w:rsidRPr="00751D21" w:rsidRDefault="006F7DA4" w:rsidP="003670E0">
      <w:pPr>
        <w:rPr>
          <w:rFonts w:asciiTheme="minorHAnsi" w:hAnsiTheme="minorHAnsi" w:cstheme="minorHAnsi"/>
          <w:b/>
          <w:sz w:val="28"/>
          <w:szCs w:val="28"/>
        </w:rPr>
      </w:pPr>
      <w:r w:rsidRPr="00751D21">
        <w:rPr>
          <w:rFonts w:asciiTheme="minorHAnsi" w:hAnsiTheme="minorHAnsi" w:cstheme="minorHAnsi"/>
          <w:b/>
          <w:sz w:val="28"/>
          <w:szCs w:val="28"/>
        </w:rPr>
        <w:t xml:space="preserve">ACCESS </w:t>
      </w:r>
      <w:r w:rsidR="003670E0" w:rsidRPr="00751D21">
        <w:rPr>
          <w:rFonts w:asciiTheme="minorHAnsi" w:hAnsiTheme="minorHAnsi" w:cstheme="minorHAnsi"/>
          <w:b/>
          <w:sz w:val="28"/>
          <w:szCs w:val="28"/>
        </w:rPr>
        <w:t xml:space="preserve">RECREATIONAL </w:t>
      </w:r>
      <w:r w:rsidR="001E70E5" w:rsidRPr="00751D21">
        <w:rPr>
          <w:rFonts w:asciiTheme="minorHAnsi" w:hAnsiTheme="minorHAnsi" w:cstheme="minorHAnsi"/>
          <w:b/>
          <w:sz w:val="28"/>
          <w:szCs w:val="28"/>
        </w:rPr>
        <w:t>DIVING</w:t>
      </w:r>
      <w:r w:rsidR="00DD4E97" w:rsidRPr="00751D21">
        <w:rPr>
          <w:rFonts w:asciiTheme="minorHAnsi" w:hAnsiTheme="minorHAnsi" w:cstheme="minorHAnsi"/>
          <w:b/>
          <w:sz w:val="28"/>
          <w:szCs w:val="28"/>
        </w:rPr>
        <w:t xml:space="preserve"> AND SNORKELLING</w:t>
      </w:r>
      <w:r w:rsidR="003670E0" w:rsidRPr="00751D21">
        <w:rPr>
          <w:rFonts w:asciiTheme="minorHAnsi" w:hAnsiTheme="minorHAnsi" w:cstheme="minorHAnsi"/>
          <w:b/>
          <w:sz w:val="28"/>
          <w:szCs w:val="28"/>
        </w:rPr>
        <w:t xml:space="preserve"> IN </w:t>
      </w:r>
      <w:r w:rsidR="00755B79">
        <w:rPr>
          <w:rFonts w:asciiTheme="minorHAnsi" w:hAnsiTheme="minorHAnsi" w:cstheme="minorHAnsi"/>
          <w:b/>
          <w:sz w:val="28"/>
          <w:szCs w:val="28"/>
        </w:rPr>
        <w:br/>
      </w:r>
      <w:r w:rsidR="003670E0" w:rsidRPr="00751D21">
        <w:rPr>
          <w:rFonts w:asciiTheme="minorHAnsi" w:hAnsiTheme="minorHAnsi" w:cstheme="minorHAnsi"/>
          <w:b/>
          <w:sz w:val="28"/>
          <w:szCs w:val="28"/>
        </w:rPr>
        <w:t>PULU KEELING NATIONAL PARK</w:t>
      </w:r>
    </w:p>
    <w:p w14:paraId="3C7EF1BC" w14:textId="77777777" w:rsidR="0036652F" w:rsidRDefault="0036652F" w:rsidP="0049330B">
      <w:pPr>
        <w:pStyle w:val="Heading2"/>
        <w:spacing w:before="240"/>
        <w:rPr>
          <w:rFonts w:asciiTheme="minorHAnsi" w:hAnsiTheme="minorHAnsi" w:cstheme="minorHAnsi"/>
          <w:sz w:val="28"/>
          <w:szCs w:val="28"/>
        </w:rPr>
        <w:sectPr w:rsidR="0036652F" w:rsidSect="0016238A">
          <w:headerReference w:type="first" r:id="rId11"/>
          <w:type w:val="continuous"/>
          <w:pgSz w:w="12240" w:h="15840"/>
          <w:pgMar w:top="567" w:right="1134" w:bottom="567" w:left="1134" w:header="737" w:footer="737" w:gutter="0"/>
          <w:cols w:space="737"/>
          <w:titlePg/>
        </w:sectPr>
      </w:pPr>
    </w:p>
    <w:p w14:paraId="406558C1" w14:textId="53E8F7DA" w:rsidR="00163EFA" w:rsidRPr="0074596F" w:rsidRDefault="008100F6" w:rsidP="0049330B">
      <w:pPr>
        <w:pStyle w:val="Heading2"/>
        <w:spacing w:before="240"/>
        <w:rPr>
          <w:rFonts w:asciiTheme="minorHAnsi" w:hAnsiTheme="minorHAnsi" w:cstheme="minorHAnsi"/>
          <w:sz w:val="28"/>
          <w:szCs w:val="28"/>
        </w:rPr>
      </w:pPr>
      <w:r>
        <w:rPr>
          <w:rFonts w:asciiTheme="minorHAnsi" w:hAnsiTheme="minorHAnsi" w:cstheme="minorHAnsi"/>
          <w:sz w:val="28"/>
          <w:szCs w:val="28"/>
        </w:rPr>
        <w:t>i</w:t>
      </w:r>
      <w:r w:rsidR="00163EFA" w:rsidRPr="0074596F">
        <w:rPr>
          <w:rFonts w:asciiTheme="minorHAnsi" w:hAnsiTheme="minorHAnsi" w:cstheme="minorHAnsi"/>
          <w:sz w:val="28"/>
          <w:szCs w:val="28"/>
        </w:rPr>
        <w:t>nterpretation</w:t>
      </w:r>
    </w:p>
    <w:p w14:paraId="406558C2" w14:textId="77777777" w:rsidR="00163EFA" w:rsidRPr="00AC1668" w:rsidRDefault="00163EFA" w:rsidP="00163EFA">
      <w:pPr>
        <w:pStyle w:val="Bodytext7pt"/>
        <w:spacing w:before="120"/>
        <w:rPr>
          <w:rFonts w:asciiTheme="minorHAnsi" w:hAnsiTheme="minorHAnsi" w:cstheme="minorHAnsi"/>
          <w:i/>
          <w:sz w:val="22"/>
          <w:szCs w:val="22"/>
        </w:rPr>
      </w:pPr>
      <w:r w:rsidRPr="00AC1668">
        <w:rPr>
          <w:rFonts w:asciiTheme="minorHAnsi" w:hAnsiTheme="minorHAnsi" w:cstheme="minorHAnsi"/>
          <w:i/>
          <w:sz w:val="22"/>
          <w:szCs w:val="22"/>
        </w:rPr>
        <w:t>In these conditions, unless the contrary intention appears:</w:t>
      </w:r>
    </w:p>
    <w:p w14:paraId="406558C3" w14:textId="13041951" w:rsidR="00163EFA" w:rsidRPr="00AC1668" w:rsidRDefault="00163EFA" w:rsidP="00163EFA">
      <w:pPr>
        <w:pStyle w:val="Bodytext7pt"/>
        <w:rPr>
          <w:rFonts w:asciiTheme="minorHAnsi" w:hAnsiTheme="minorHAnsi" w:cstheme="minorHAnsi"/>
          <w:sz w:val="22"/>
          <w:szCs w:val="22"/>
        </w:rPr>
      </w:pPr>
      <w:r w:rsidRPr="00AC1668">
        <w:rPr>
          <w:rFonts w:asciiTheme="minorHAnsi" w:hAnsiTheme="minorHAnsi" w:cstheme="minorHAnsi"/>
          <w:b/>
          <w:i/>
          <w:sz w:val="22"/>
          <w:szCs w:val="22"/>
        </w:rPr>
        <w:t>Act</w:t>
      </w:r>
      <w:r w:rsidRPr="00AC1668">
        <w:rPr>
          <w:rFonts w:asciiTheme="minorHAnsi" w:hAnsiTheme="minorHAnsi" w:cstheme="minorHAnsi"/>
          <w:sz w:val="22"/>
          <w:szCs w:val="22"/>
        </w:rPr>
        <w:t xml:space="preserve"> means the </w:t>
      </w:r>
      <w:r w:rsidRPr="00AC1668">
        <w:rPr>
          <w:rFonts w:asciiTheme="minorHAnsi" w:hAnsiTheme="minorHAnsi" w:cstheme="minorHAnsi"/>
          <w:i/>
          <w:sz w:val="22"/>
          <w:szCs w:val="22"/>
        </w:rPr>
        <w:t>Environment Protection and Biodiversity Conservation Act 1999</w:t>
      </w:r>
      <w:r w:rsidRPr="00AC1668">
        <w:rPr>
          <w:rFonts w:asciiTheme="minorHAnsi" w:hAnsiTheme="minorHAnsi" w:cstheme="minorHAnsi"/>
          <w:sz w:val="22"/>
          <w:szCs w:val="22"/>
        </w:rPr>
        <w:t xml:space="preserve"> and any Regulations, management plans and instruments made under it, and includes any Act that amends or replaces it.</w:t>
      </w:r>
    </w:p>
    <w:p w14:paraId="406558C4" w14:textId="77777777" w:rsidR="00163EFA" w:rsidRPr="00AC1668" w:rsidRDefault="00163EFA" w:rsidP="00163EFA">
      <w:pPr>
        <w:pStyle w:val="Bodytext7pt"/>
        <w:rPr>
          <w:rFonts w:asciiTheme="minorHAnsi" w:hAnsiTheme="minorHAnsi" w:cstheme="minorHAnsi"/>
          <w:sz w:val="22"/>
          <w:szCs w:val="22"/>
        </w:rPr>
      </w:pPr>
      <w:r w:rsidRPr="00AC1668">
        <w:rPr>
          <w:rFonts w:asciiTheme="minorHAnsi" w:hAnsiTheme="minorHAnsi" w:cstheme="minorHAnsi"/>
          <w:b/>
          <w:i/>
          <w:sz w:val="22"/>
          <w:szCs w:val="22"/>
        </w:rPr>
        <w:t>agreement</w:t>
      </w:r>
      <w:r w:rsidRPr="00AC1668">
        <w:rPr>
          <w:rFonts w:asciiTheme="minorHAnsi" w:hAnsiTheme="minorHAnsi" w:cstheme="minorHAnsi"/>
          <w:sz w:val="22"/>
          <w:szCs w:val="22"/>
        </w:rPr>
        <w:t xml:space="preserve"> means the agreement at the end of these conditions.</w:t>
      </w:r>
    </w:p>
    <w:p w14:paraId="406558C5" w14:textId="54D64DE8" w:rsidR="00163EFA" w:rsidRPr="00AC1668" w:rsidRDefault="00163EFA" w:rsidP="00163EFA">
      <w:pPr>
        <w:pStyle w:val="Bodytext7pt"/>
        <w:rPr>
          <w:rFonts w:asciiTheme="minorHAnsi" w:hAnsiTheme="minorHAnsi" w:cstheme="minorHAnsi"/>
          <w:sz w:val="22"/>
          <w:szCs w:val="22"/>
        </w:rPr>
      </w:pPr>
      <w:r w:rsidRPr="00AC1668">
        <w:rPr>
          <w:rFonts w:asciiTheme="minorHAnsi" w:hAnsiTheme="minorHAnsi" w:cstheme="minorHAnsi"/>
          <w:b/>
          <w:i/>
          <w:sz w:val="22"/>
          <w:szCs w:val="22"/>
        </w:rPr>
        <w:t>captured</w:t>
      </w:r>
      <w:r w:rsidRPr="00AC1668">
        <w:rPr>
          <w:rFonts w:asciiTheme="minorHAnsi" w:hAnsiTheme="minorHAnsi" w:cstheme="minorHAnsi"/>
          <w:sz w:val="22"/>
          <w:szCs w:val="22"/>
        </w:rPr>
        <w:t xml:space="preserve">, for an image, means recorded or reproduced by artistic representation, or on film, </w:t>
      </w:r>
      <w:r w:rsidR="00DE0908">
        <w:rPr>
          <w:rFonts w:asciiTheme="minorHAnsi" w:hAnsiTheme="minorHAnsi" w:cstheme="minorHAnsi"/>
          <w:sz w:val="22"/>
          <w:szCs w:val="22"/>
        </w:rPr>
        <w:br/>
      </w:r>
      <w:r w:rsidRPr="00AC1668">
        <w:rPr>
          <w:rFonts w:asciiTheme="minorHAnsi" w:hAnsiTheme="minorHAnsi" w:cstheme="minorHAnsi"/>
          <w:sz w:val="22"/>
          <w:szCs w:val="22"/>
        </w:rPr>
        <w:t>videotape, disc or other electronic medium and includes recorded sound.</w:t>
      </w:r>
    </w:p>
    <w:p w14:paraId="406558C6" w14:textId="3C77946C" w:rsidR="00163EFA" w:rsidRPr="00AC1668" w:rsidRDefault="00163EFA" w:rsidP="00163EFA">
      <w:pPr>
        <w:pStyle w:val="Bodytext7pt"/>
        <w:rPr>
          <w:rFonts w:asciiTheme="minorHAnsi" w:hAnsiTheme="minorHAnsi" w:cstheme="minorHAnsi"/>
          <w:sz w:val="22"/>
          <w:szCs w:val="22"/>
        </w:rPr>
      </w:pPr>
      <w:r w:rsidRPr="00AC1668">
        <w:rPr>
          <w:rFonts w:asciiTheme="minorHAnsi" w:hAnsiTheme="minorHAnsi" w:cstheme="minorHAnsi"/>
          <w:b/>
          <w:i/>
          <w:sz w:val="22"/>
          <w:szCs w:val="22"/>
        </w:rPr>
        <w:t>Director</w:t>
      </w:r>
      <w:r w:rsidRPr="00AC1668">
        <w:rPr>
          <w:rFonts w:asciiTheme="minorHAnsi" w:hAnsiTheme="minorHAnsi" w:cstheme="minorHAnsi"/>
          <w:sz w:val="22"/>
          <w:szCs w:val="22"/>
        </w:rPr>
        <w:t xml:space="preserve"> means the Director of National </w:t>
      </w:r>
      <w:proofErr w:type="gramStart"/>
      <w:r w:rsidRPr="00AC1668">
        <w:rPr>
          <w:rFonts w:asciiTheme="minorHAnsi" w:hAnsiTheme="minorHAnsi" w:cstheme="minorHAnsi"/>
          <w:sz w:val="22"/>
          <w:szCs w:val="22"/>
        </w:rPr>
        <w:t>Parks, and</w:t>
      </w:r>
      <w:proofErr w:type="gramEnd"/>
      <w:r w:rsidRPr="00AC1668">
        <w:rPr>
          <w:rFonts w:asciiTheme="minorHAnsi" w:hAnsiTheme="minorHAnsi" w:cstheme="minorHAnsi"/>
          <w:sz w:val="22"/>
          <w:szCs w:val="22"/>
        </w:rPr>
        <w:t xml:space="preserve"> includes any statutory successor to the Director </w:t>
      </w:r>
      <w:r w:rsidR="00DE0908">
        <w:rPr>
          <w:rFonts w:asciiTheme="minorHAnsi" w:hAnsiTheme="minorHAnsi" w:cstheme="minorHAnsi"/>
          <w:sz w:val="22"/>
          <w:szCs w:val="22"/>
        </w:rPr>
        <w:br/>
      </w:r>
      <w:r w:rsidRPr="00AC1668">
        <w:rPr>
          <w:rFonts w:asciiTheme="minorHAnsi" w:hAnsiTheme="minorHAnsi" w:cstheme="minorHAnsi"/>
          <w:sz w:val="22"/>
          <w:szCs w:val="22"/>
        </w:rPr>
        <w:t>and the Director’s delegates.</w:t>
      </w:r>
    </w:p>
    <w:p w14:paraId="406558C7" w14:textId="4612B520" w:rsidR="00163EFA" w:rsidRPr="00AC1668" w:rsidRDefault="00163EFA" w:rsidP="00163EFA">
      <w:pPr>
        <w:pStyle w:val="Bodytext7pt"/>
        <w:rPr>
          <w:rFonts w:asciiTheme="minorHAnsi" w:hAnsiTheme="minorHAnsi" w:cstheme="minorHAnsi"/>
          <w:sz w:val="22"/>
          <w:szCs w:val="22"/>
        </w:rPr>
      </w:pPr>
      <w:r w:rsidRPr="00AC1668">
        <w:rPr>
          <w:rFonts w:asciiTheme="minorHAnsi" w:hAnsiTheme="minorHAnsi" w:cstheme="minorHAnsi"/>
          <w:b/>
          <w:i/>
          <w:sz w:val="22"/>
          <w:szCs w:val="22"/>
        </w:rPr>
        <w:t>management plan</w:t>
      </w:r>
      <w:r w:rsidRPr="00AC1668">
        <w:rPr>
          <w:rFonts w:asciiTheme="minorHAnsi" w:hAnsiTheme="minorHAnsi" w:cstheme="minorHAnsi"/>
          <w:sz w:val="22"/>
          <w:szCs w:val="22"/>
        </w:rPr>
        <w:t xml:space="preserve"> means the management </w:t>
      </w:r>
      <w:r w:rsidR="00755B79">
        <w:rPr>
          <w:rFonts w:asciiTheme="minorHAnsi" w:hAnsiTheme="minorHAnsi" w:cstheme="minorHAnsi"/>
          <w:sz w:val="22"/>
          <w:szCs w:val="22"/>
        </w:rPr>
        <w:br/>
      </w:r>
      <w:r w:rsidRPr="00AC1668">
        <w:rPr>
          <w:rFonts w:asciiTheme="minorHAnsi" w:hAnsiTheme="minorHAnsi" w:cstheme="minorHAnsi"/>
          <w:sz w:val="22"/>
          <w:szCs w:val="22"/>
        </w:rPr>
        <w:t>plan in operation from time to time for the park under the Act.</w:t>
      </w:r>
    </w:p>
    <w:p w14:paraId="406558C8" w14:textId="77777777" w:rsidR="00163EFA" w:rsidRPr="00AC1668" w:rsidRDefault="00163EFA" w:rsidP="00163EFA">
      <w:pPr>
        <w:pStyle w:val="Bodytext7pt"/>
        <w:rPr>
          <w:rFonts w:asciiTheme="minorHAnsi" w:hAnsiTheme="minorHAnsi" w:cstheme="minorHAnsi"/>
          <w:sz w:val="22"/>
          <w:szCs w:val="22"/>
        </w:rPr>
      </w:pPr>
      <w:r w:rsidRPr="00AC1668">
        <w:rPr>
          <w:rFonts w:asciiTheme="minorHAnsi" w:hAnsiTheme="minorHAnsi" w:cstheme="minorHAnsi"/>
          <w:b/>
          <w:i/>
          <w:sz w:val="22"/>
          <w:szCs w:val="22"/>
        </w:rPr>
        <w:t>park</w:t>
      </w:r>
      <w:r w:rsidRPr="00AC1668">
        <w:rPr>
          <w:rFonts w:asciiTheme="minorHAnsi" w:hAnsiTheme="minorHAnsi" w:cstheme="minorHAnsi"/>
          <w:sz w:val="22"/>
          <w:szCs w:val="22"/>
        </w:rPr>
        <w:t xml:space="preserve"> means the named Commonwealth reserve(s) for which this permit is issued.</w:t>
      </w:r>
    </w:p>
    <w:p w14:paraId="406558C9" w14:textId="77777777" w:rsidR="00163EFA" w:rsidRPr="00AC1668" w:rsidRDefault="00163EFA" w:rsidP="00163EFA">
      <w:pPr>
        <w:pStyle w:val="Bodytext7pt"/>
        <w:rPr>
          <w:rFonts w:asciiTheme="minorHAnsi" w:hAnsiTheme="minorHAnsi" w:cstheme="minorHAnsi"/>
          <w:sz w:val="22"/>
          <w:szCs w:val="22"/>
        </w:rPr>
      </w:pPr>
      <w:r w:rsidRPr="00AC1668">
        <w:rPr>
          <w:rFonts w:asciiTheme="minorHAnsi" w:hAnsiTheme="minorHAnsi" w:cstheme="minorHAnsi"/>
          <w:b/>
          <w:i/>
          <w:sz w:val="22"/>
          <w:szCs w:val="22"/>
        </w:rPr>
        <w:t>park staff</w:t>
      </w:r>
      <w:r w:rsidRPr="00AC1668">
        <w:rPr>
          <w:rFonts w:asciiTheme="minorHAnsi" w:hAnsiTheme="minorHAnsi" w:cstheme="minorHAnsi"/>
          <w:sz w:val="22"/>
          <w:szCs w:val="22"/>
        </w:rPr>
        <w:t xml:space="preserve"> means persons employed by the Director and performing duties in relation to the park.</w:t>
      </w:r>
    </w:p>
    <w:p w14:paraId="406558CA" w14:textId="77777777" w:rsidR="00163EFA" w:rsidRPr="00AC1668" w:rsidRDefault="00163EFA" w:rsidP="00163EFA">
      <w:pPr>
        <w:pStyle w:val="Bodytext7pt"/>
        <w:rPr>
          <w:rFonts w:asciiTheme="minorHAnsi" w:hAnsiTheme="minorHAnsi" w:cstheme="minorHAnsi"/>
          <w:sz w:val="22"/>
          <w:szCs w:val="22"/>
        </w:rPr>
      </w:pPr>
      <w:r w:rsidRPr="00AC1668">
        <w:rPr>
          <w:rFonts w:asciiTheme="minorHAnsi" w:hAnsiTheme="minorHAnsi" w:cstheme="minorHAnsi"/>
          <w:b/>
          <w:i/>
          <w:sz w:val="22"/>
          <w:szCs w:val="22"/>
        </w:rPr>
        <w:t>permitted activity</w:t>
      </w:r>
      <w:r w:rsidRPr="00AC1668">
        <w:rPr>
          <w:rFonts w:asciiTheme="minorHAnsi" w:hAnsiTheme="minorHAnsi" w:cstheme="minorHAnsi"/>
          <w:sz w:val="22"/>
          <w:szCs w:val="22"/>
        </w:rPr>
        <w:t xml:space="preserve"> means the specified activity for which this permit is issued.</w:t>
      </w:r>
    </w:p>
    <w:p w14:paraId="406558CC" w14:textId="2B7940A3" w:rsidR="00163EFA" w:rsidRPr="00AC1668" w:rsidRDefault="00163EFA" w:rsidP="00163EFA">
      <w:pPr>
        <w:pStyle w:val="Bodytext7pt"/>
        <w:rPr>
          <w:rFonts w:asciiTheme="minorHAnsi" w:hAnsiTheme="minorHAnsi" w:cstheme="minorHAnsi"/>
          <w:sz w:val="22"/>
          <w:szCs w:val="22"/>
        </w:rPr>
      </w:pPr>
      <w:r w:rsidRPr="00AC1668">
        <w:rPr>
          <w:rFonts w:asciiTheme="minorHAnsi" w:hAnsiTheme="minorHAnsi" w:cstheme="minorHAnsi"/>
          <w:b/>
          <w:i/>
          <w:sz w:val="22"/>
          <w:szCs w:val="22"/>
        </w:rPr>
        <w:t>permittee</w:t>
      </w:r>
      <w:r w:rsidRPr="00AC1668">
        <w:rPr>
          <w:rFonts w:asciiTheme="minorHAnsi" w:hAnsiTheme="minorHAnsi" w:cstheme="minorHAnsi"/>
          <w:sz w:val="22"/>
          <w:szCs w:val="22"/>
        </w:rPr>
        <w:t xml:space="preserve"> means each person (individual, company or other commercial entity) to whom </w:t>
      </w:r>
      <w:r w:rsidR="00F43DC5">
        <w:rPr>
          <w:rFonts w:asciiTheme="minorHAnsi" w:hAnsiTheme="minorHAnsi" w:cstheme="minorHAnsi"/>
          <w:sz w:val="22"/>
          <w:szCs w:val="22"/>
        </w:rPr>
        <w:br/>
      </w:r>
      <w:r w:rsidRPr="00AC1668">
        <w:rPr>
          <w:rFonts w:asciiTheme="minorHAnsi" w:hAnsiTheme="minorHAnsi" w:cstheme="minorHAnsi"/>
          <w:sz w:val="22"/>
          <w:szCs w:val="22"/>
        </w:rPr>
        <w:t xml:space="preserve">this permit is issued and includes, where the context permits and the permittee’s </w:t>
      </w:r>
      <w:proofErr w:type="spellStart"/>
      <w:proofErr w:type="gramStart"/>
      <w:r w:rsidRPr="00AC1668">
        <w:rPr>
          <w:rFonts w:asciiTheme="minorHAnsi" w:hAnsiTheme="minorHAnsi" w:cstheme="minorHAnsi"/>
          <w:sz w:val="22"/>
          <w:szCs w:val="22"/>
        </w:rPr>
        <w:t>staff.</w:t>
      </w:r>
      <w:r w:rsidRPr="00AC1668">
        <w:rPr>
          <w:rFonts w:asciiTheme="minorHAnsi" w:hAnsiTheme="minorHAnsi" w:cstheme="minorHAnsi"/>
          <w:b/>
          <w:i/>
          <w:sz w:val="22"/>
          <w:szCs w:val="22"/>
        </w:rPr>
        <w:t>ranger</w:t>
      </w:r>
      <w:proofErr w:type="spellEnd"/>
      <w:proofErr w:type="gramEnd"/>
      <w:r w:rsidRPr="00AC1668">
        <w:rPr>
          <w:rFonts w:asciiTheme="minorHAnsi" w:hAnsiTheme="minorHAnsi" w:cstheme="minorHAnsi"/>
          <w:sz w:val="22"/>
          <w:szCs w:val="22"/>
        </w:rPr>
        <w:t xml:space="preserve"> means a person appointed as a ranger under s392 of the Act.</w:t>
      </w:r>
    </w:p>
    <w:p w14:paraId="406558CD" w14:textId="65B169E8" w:rsidR="00163EFA" w:rsidRPr="00AC1668" w:rsidRDefault="00163EFA" w:rsidP="00163EFA">
      <w:pPr>
        <w:pStyle w:val="Bodytext7pt"/>
        <w:rPr>
          <w:rFonts w:asciiTheme="minorHAnsi" w:hAnsiTheme="minorHAnsi" w:cstheme="minorHAnsi"/>
          <w:sz w:val="22"/>
          <w:szCs w:val="22"/>
        </w:rPr>
      </w:pPr>
      <w:r w:rsidRPr="00AC1668">
        <w:rPr>
          <w:rFonts w:asciiTheme="minorHAnsi" w:hAnsiTheme="minorHAnsi" w:cstheme="minorHAnsi"/>
          <w:b/>
          <w:i/>
          <w:sz w:val="22"/>
          <w:szCs w:val="22"/>
        </w:rPr>
        <w:t>Regulations</w:t>
      </w:r>
      <w:r w:rsidRPr="00AC1668">
        <w:rPr>
          <w:rFonts w:asciiTheme="minorHAnsi" w:hAnsiTheme="minorHAnsi" w:cstheme="minorHAnsi"/>
          <w:sz w:val="22"/>
          <w:szCs w:val="22"/>
        </w:rPr>
        <w:t xml:space="preserve"> means the </w:t>
      </w:r>
      <w:r w:rsidRPr="00AC1668">
        <w:rPr>
          <w:rFonts w:asciiTheme="minorHAnsi" w:hAnsiTheme="minorHAnsi" w:cstheme="minorHAnsi"/>
          <w:i/>
          <w:sz w:val="22"/>
          <w:szCs w:val="22"/>
        </w:rPr>
        <w:t>Environment Protection and Biodiversity Conservation Regulations 2000</w:t>
      </w:r>
      <w:r w:rsidRPr="00AC1668">
        <w:rPr>
          <w:rFonts w:asciiTheme="minorHAnsi" w:hAnsiTheme="minorHAnsi" w:cstheme="minorHAnsi"/>
          <w:sz w:val="22"/>
          <w:szCs w:val="22"/>
        </w:rPr>
        <w:t xml:space="preserve"> and includes any Regulations that amend or replace them.</w:t>
      </w:r>
    </w:p>
    <w:p w14:paraId="406558CE" w14:textId="77777777" w:rsidR="00163EFA" w:rsidRPr="00AC1668" w:rsidRDefault="00163EFA" w:rsidP="00755B79">
      <w:pPr>
        <w:pStyle w:val="Bodytext7pt"/>
        <w:rPr>
          <w:rFonts w:asciiTheme="minorHAnsi" w:hAnsiTheme="minorHAnsi" w:cstheme="minorHAnsi"/>
          <w:sz w:val="22"/>
          <w:szCs w:val="22"/>
        </w:rPr>
      </w:pPr>
      <w:r w:rsidRPr="00AC1668">
        <w:rPr>
          <w:rFonts w:asciiTheme="minorHAnsi" w:hAnsiTheme="minorHAnsi" w:cstheme="minorHAnsi"/>
          <w:b/>
          <w:i/>
          <w:sz w:val="22"/>
          <w:szCs w:val="22"/>
        </w:rPr>
        <w:t>warden</w:t>
      </w:r>
      <w:r w:rsidRPr="00AC1668">
        <w:rPr>
          <w:rFonts w:asciiTheme="minorHAnsi" w:hAnsiTheme="minorHAnsi" w:cstheme="minorHAnsi"/>
          <w:sz w:val="22"/>
          <w:szCs w:val="22"/>
        </w:rPr>
        <w:t xml:space="preserve"> means a person appointed as a warden under s392 of the Act.</w:t>
      </w:r>
    </w:p>
    <w:p w14:paraId="406558CF" w14:textId="77777777" w:rsidR="00163EFA" w:rsidRPr="00AC1668" w:rsidRDefault="00163EFA" w:rsidP="00755B79">
      <w:pPr>
        <w:pStyle w:val="Bodytext7pt"/>
        <w:spacing w:before="120"/>
        <w:rPr>
          <w:rFonts w:asciiTheme="minorHAnsi" w:hAnsiTheme="minorHAnsi" w:cstheme="minorHAnsi"/>
          <w:i/>
          <w:sz w:val="22"/>
          <w:szCs w:val="22"/>
        </w:rPr>
      </w:pPr>
      <w:r w:rsidRPr="00AC1668">
        <w:rPr>
          <w:rFonts w:asciiTheme="minorHAnsi" w:hAnsiTheme="minorHAnsi" w:cstheme="minorHAnsi"/>
          <w:i/>
          <w:sz w:val="22"/>
          <w:szCs w:val="22"/>
        </w:rPr>
        <w:t>In these conditions:</w:t>
      </w:r>
    </w:p>
    <w:p w14:paraId="406558D0" w14:textId="77777777" w:rsidR="00163EFA" w:rsidRPr="00AC1668" w:rsidRDefault="00163EFA" w:rsidP="00755B79">
      <w:pPr>
        <w:pStyle w:val="Bodytext7pt"/>
        <w:rPr>
          <w:rFonts w:asciiTheme="minorHAnsi" w:hAnsiTheme="minorHAnsi" w:cstheme="minorHAnsi"/>
          <w:i/>
          <w:sz w:val="22"/>
          <w:szCs w:val="22"/>
        </w:rPr>
      </w:pPr>
      <w:r w:rsidRPr="00AC1668">
        <w:rPr>
          <w:rFonts w:asciiTheme="minorHAnsi" w:hAnsiTheme="minorHAnsi" w:cstheme="minorHAnsi"/>
          <w:i/>
          <w:sz w:val="22"/>
          <w:szCs w:val="22"/>
        </w:rPr>
        <w:t>The singular includes the plural and vice versa.</w:t>
      </w:r>
    </w:p>
    <w:p w14:paraId="406558D1" w14:textId="6E432153" w:rsidR="00163EFA" w:rsidRPr="00AC1668" w:rsidRDefault="00163EFA" w:rsidP="00755B79">
      <w:pPr>
        <w:pStyle w:val="Bodytext7pt"/>
        <w:rPr>
          <w:rFonts w:asciiTheme="minorHAnsi" w:hAnsiTheme="minorHAnsi" w:cstheme="minorHAnsi"/>
          <w:i/>
          <w:sz w:val="22"/>
          <w:szCs w:val="22"/>
        </w:rPr>
      </w:pPr>
      <w:r w:rsidRPr="00AC1668">
        <w:rPr>
          <w:rFonts w:asciiTheme="minorHAnsi" w:hAnsiTheme="minorHAnsi" w:cstheme="minorHAnsi"/>
          <w:i/>
          <w:sz w:val="22"/>
          <w:szCs w:val="22"/>
        </w:rPr>
        <w:t xml:space="preserve">Where a word or phrase is defined, other grammatical forms of that word or phrase have </w:t>
      </w:r>
      <w:r w:rsidR="004C7C4A">
        <w:rPr>
          <w:rFonts w:asciiTheme="minorHAnsi" w:hAnsiTheme="minorHAnsi" w:cstheme="minorHAnsi"/>
          <w:i/>
          <w:sz w:val="22"/>
          <w:szCs w:val="22"/>
        </w:rPr>
        <w:br/>
      </w:r>
      <w:r w:rsidRPr="00AC1668">
        <w:rPr>
          <w:rFonts w:asciiTheme="minorHAnsi" w:hAnsiTheme="minorHAnsi" w:cstheme="minorHAnsi"/>
          <w:i/>
          <w:sz w:val="22"/>
          <w:szCs w:val="22"/>
        </w:rPr>
        <w:t>a corresponding meaning.</w:t>
      </w:r>
    </w:p>
    <w:p w14:paraId="406558D2" w14:textId="6A59229B" w:rsidR="00163EFA" w:rsidRPr="00AC1668" w:rsidRDefault="00163EFA" w:rsidP="00755B79">
      <w:pPr>
        <w:pStyle w:val="Bodytext7pt"/>
        <w:rPr>
          <w:rFonts w:asciiTheme="minorHAnsi" w:hAnsiTheme="minorHAnsi" w:cstheme="minorHAnsi"/>
          <w:i/>
          <w:sz w:val="22"/>
          <w:szCs w:val="22"/>
        </w:rPr>
      </w:pPr>
      <w:r w:rsidRPr="00AC1668">
        <w:rPr>
          <w:rFonts w:asciiTheme="minorHAnsi" w:hAnsiTheme="minorHAnsi" w:cstheme="minorHAnsi"/>
          <w:i/>
          <w:sz w:val="22"/>
          <w:szCs w:val="22"/>
        </w:rPr>
        <w:t xml:space="preserve">Where one of the words ‘include’, ‘including’ or ‘includes’ is used, the words ‘without limitation’ </w:t>
      </w:r>
      <w:r w:rsidR="00F43DC5">
        <w:rPr>
          <w:rFonts w:asciiTheme="minorHAnsi" w:hAnsiTheme="minorHAnsi" w:cstheme="minorHAnsi"/>
          <w:i/>
          <w:sz w:val="22"/>
          <w:szCs w:val="22"/>
        </w:rPr>
        <w:br/>
      </w:r>
      <w:r w:rsidRPr="00AC1668">
        <w:rPr>
          <w:rFonts w:asciiTheme="minorHAnsi" w:hAnsiTheme="minorHAnsi" w:cstheme="minorHAnsi"/>
          <w:i/>
          <w:sz w:val="22"/>
          <w:szCs w:val="22"/>
        </w:rPr>
        <w:t>are taken to immediately follow.</w:t>
      </w:r>
    </w:p>
    <w:p w14:paraId="406558D3" w14:textId="4E048129" w:rsidR="00163EFA" w:rsidRPr="00AC1668" w:rsidRDefault="00163EFA" w:rsidP="00755B79">
      <w:pPr>
        <w:pStyle w:val="Bodytext7pt"/>
        <w:rPr>
          <w:rFonts w:asciiTheme="minorHAnsi" w:hAnsiTheme="minorHAnsi" w:cstheme="minorHAnsi"/>
          <w:i/>
          <w:sz w:val="22"/>
          <w:szCs w:val="22"/>
        </w:rPr>
      </w:pPr>
      <w:r w:rsidRPr="00AC1668">
        <w:rPr>
          <w:rFonts w:asciiTheme="minorHAnsi" w:hAnsiTheme="minorHAnsi" w:cstheme="minorHAnsi"/>
          <w:i/>
          <w:sz w:val="22"/>
          <w:szCs w:val="22"/>
        </w:rPr>
        <w:t xml:space="preserve">Where the word ‘must’ </w:t>
      </w:r>
      <w:proofErr w:type="gramStart"/>
      <w:r w:rsidRPr="00AC1668">
        <w:rPr>
          <w:rFonts w:asciiTheme="minorHAnsi" w:hAnsiTheme="minorHAnsi" w:cstheme="minorHAnsi"/>
          <w:i/>
          <w:sz w:val="22"/>
          <w:szCs w:val="22"/>
        </w:rPr>
        <w:t>imposes</w:t>
      </w:r>
      <w:proofErr w:type="gramEnd"/>
      <w:r w:rsidRPr="00AC1668">
        <w:rPr>
          <w:rFonts w:asciiTheme="minorHAnsi" w:hAnsiTheme="minorHAnsi" w:cstheme="minorHAnsi"/>
          <w:i/>
          <w:sz w:val="22"/>
          <w:szCs w:val="22"/>
        </w:rPr>
        <w:t xml:space="preserve"> an obligation on a person to do or not do something, the obligation </w:t>
      </w:r>
      <w:proofErr w:type="spellStart"/>
      <w:r w:rsidRPr="00AC1668">
        <w:rPr>
          <w:rFonts w:asciiTheme="minorHAnsi" w:hAnsiTheme="minorHAnsi" w:cstheme="minorHAnsi"/>
          <w:i/>
          <w:sz w:val="22"/>
          <w:szCs w:val="22"/>
        </w:rPr>
        <w:t>istaken</w:t>
      </w:r>
      <w:proofErr w:type="spellEnd"/>
      <w:r w:rsidRPr="00AC1668">
        <w:rPr>
          <w:rFonts w:asciiTheme="minorHAnsi" w:hAnsiTheme="minorHAnsi" w:cstheme="minorHAnsi"/>
          <w:i/>
          <w:sz w:val="22"/>
          <w:szCs w:val="22"/>
        </w:rPr>
        <w:t xml:space="preserve"> to mean that the person must take all reasonable steps to do or not do the thing (</w:t>
      </w:r>
      <w:proofErr w:type="spellStart"/>
      <w:r w:rsidRPr="00AC1668">
        <w:rPr>
          <w:rFonts w:asciiTheme="minorHAnsi" w:hAnsiTheme="minorHAnsi" w:cstheme="minorHAnsi"/>
          <w:i/>
          <w:sz w:val="22"/>
          <w:szCs w:val="22"/>
        </w:rPr>
        <w:t>ie</w:t>
      </w:r>
      <w:proofErr w:type="spellEnd"/>
      <w:r w:rsidRPr="00AC1668">
        <w:rPr>
          <w:rFonts w:asciiTheme="minorHAnsi" w:hAnsiTheme="minorHAnsi" w:cstheme="minorHAnsi"/>
          <w:i/>
          <w:sz w:val="22"/>
          <w:szCs w:val="22"/>
        </w:rPr>
        <w:t xml:space="preserve"> steps that </w:t>
      </w:r>
      <w:proofErr w:type="spellStart"/>
      <w:r w:rsidRPr="00AC1668">
        <w:rPr>
          <w:rFonts w:asciiTheme="minorHAnsi" w:hAnsiTheme="minorHAnsi" w:cstheme="minorHAnsi"/>
          <w:i/>
          <w:sz w:val="22"/>
          <w:szCs w:val="22"/>
        </w:rPr>
        <w:t>oughto</w:t>
      </w:r>
      <w:proofErr w:type="spellEnd"/>
      <w:r w:rsidRPr="00AC1668">
        <w:rPr>
          <w:rFonts w:asciiTheme="minorHAnsi" w:hAnsiTheme="minorHAnsi" w:cstheme="minorHAnsi"/>
          <w:i/>
          <w:sz w:val="22"/>
          <w:szCs w:val="22"/>
        </w:rPr>
        <w:t xml:space="preserve"> be reasonable to a person who possesses the faculty of reason and engages in conduct in accordance with community standards).</w:t>
      </w:r>
    </w:p>
    <w:p w14:paraId="406558D4" w14:textId="0CE8A440" w:rsidR="00163EFA" w:rsidRDefault="00163EFA" w:rsidP="00755B79">
      <w:pPr>
        <w:pStyle w:val="Bodytext7pt"/>
        <w:spacing w:after="120"/>
        <w:rPr>
          <w:rFonts w:asciiTheme="minorHAnsi" w:hAnsiTheme="minorHAnsi" w:cstheme="minorHAnsi"/>
          <w:i/>
          <w:sz w:val="22"/>
          <w:szCs w:val="22"/>
        </w:rPr>
      </w:pPr>
      <w:r w:rsidRPr="00AC1668">
        <w:rPr>
          <w:rFonts w:asciiTheme="minorHAnsi" w:hAnsiTheme="minorHAnsi" w:cstheme="minorHAnsi"/>
          <w:i/>
          <w:sz w:val="22"/>
          <w:szCs w:val="22"/>
        </w:rPr>
        <w:t>A reference to the permittee includes, where the context permits, the permittee’s staff involved in the</w:t>
      </w:r>
      <w:r w:rsidR="00755B79">
        <w:rPr>
          <w:rFonts w:asciiTheme="minorHAnsi" w:hAnsiTheme="minorHAnsi" w:cstheme="minorHAnsi"/>
          <w:i/>
          <w:sz w:val="22"/>
          <w:szCs w:val="22"/>
        </w:rPr>
        <w:t xml:space="preserve"> permitted activity.</w:t>
      </w:r>
    </w:p>
    <w:p w14:paraId="139FE7A9" w14:textId="77777777" w:rsidR="00755B79" w:rsidRPr="00AC1668" w:rsidRDefault="00755B79" w:rsidP="00755B79">
      <w:pPr>
        <w:pStyle w:val="Bodytext7pt"/>
        <w:spacing w:after="120"/>
        <w:rPr>
          <w:rFonts w:asciiTheme="minorHAnsi" w:hAnsiTheme="minorHAnsi" w:cstheme="minorHAnsi"/>
          <w:i/>
          <w:sz w:val="22"/>
          <w:szCs w:val="22"/>
        </w:rPr>
      </w:pPr>
    </w:p>
    <w:p w14:paraId="406558D5" w14:textId="18A034EB" w:rsidR="00163EFA" w:rsidRPr="00772C8A" w:rsidRDefault="00163EFA" w:rsidP="00163EFA">
      <w:pPr>
        <w:pStyle w:val="Bodytext7pt"/>
        <w:pBdr>
          <w:top w:val="single" w:sz="4" w:space="1" w:color="auto"/>
          <w:left w:val="single" w:sz="4" w:space="4" w:color="auto"/>
          <w:bottom w:val="single" w:sz="4" w:space="1" w:color="auto"/>
          <w:right w:val="single" w:sz="4" w:space="4" w:color="auto"/>
        </w:pBdr>
        <w:shd w:val="clear" w:color="auto" w:fill="F2F2F2"/>
        <w:tabs>
          <w:tab w:val="left" w:pos="3969"/>
        </w:tabs>
        <w:spacing w:after="120"/>
        <w:rPr>
          <w:rFonts w:asciiTheme="minorHAnsi" w:hAnsiTheme="minorHAnsi" w:cstheme="minorHAnsi"/>
          <w:i/>
          <w:sz w:val="18"/>
          <w:szCs w:val="18"/>
        </w:rPr>
      </w:pPr>
      <w:r w:rsidRPr="00772C8A">
        <w:rPr>
          <w:rFonts w:asciiTheme="minorHAnsi" w:hAnsiTheme="minorHAnsi" w:cstheme="minorHAnsi"/>
          <w:i/>
          <w:sz w:val="18"/>
          <w:szCs w:val="18"/>
        </w:rPr>
        <w:t>Note: The Director may vary or revoke these permit conditions, or impose new conditions, in accordance with r17.09 of the Regulations, and must do so where it is necessary to ensure that the matters or circumstances about which the Director is required to be satisfied when issuing the permit continue to apply.</w:t>
      </w:r>
    </w:p>
    <w:p w14:paraId="406558D6" w14:textId="47BC4001" w:rsidR="00163EFA" w:rsidRPr="00772C8A" w:rsidRDefault="00755B79" w:rsidP="00163EFA">
      <w:pPr>
        <w:pStyle w:val="Heading2"/>
        <w:rPr>
          <w:rFonts w:asciiTheme="minorHAnsi" w:hAnsiTheme="minorHAnsi" w:cstheme="minorHAnsi"/>
          <w:sz w:val="28"/>
          <w:szCs w:val="28"/>
        </w:rPr>
      </w:pPr>
      <w:r>
        <w:rPr>
          <w:rFonts w:asciiTheme="minorHAnsi" w:hAnsiTheme="minorHAnsi" w:cstheme="minorHAnsi"/>
          <w:sz w:val="28"/>
          <w:szCs w:val="28"/>
        </w:rPr>
        <w:t>g</w:t>
      </w:r>
      <w:r w:rsidRPr="00772C8A">
        <w:rPr>
          <w:rFonts w:asciiTheme="minorHAnsi" w:hAnsiTheme="minorHAnsi" w:cstheme="minorHAnsi"/>
          <w:sz w:val="28"/>
          <w:szCs w:val="28"/>
        </w:rPr>
        <w:t xml:space="preserve">eneral </w:t>
      </w:r>
      <w:r>
        <w:rPr>
          <w:rFonts w:asciiTheme="minorHAnsi" w:hAnsiTheme="minorHAnsi" w:cstheme="minorHAnsi"/>
          <w:sz w:val="28"/>
          <w:szCs w:val="28"/>
        </w:rPr>
        <w:t>p</w:t>
      </w:r>
      <w:r w:rsidRPr="00772C8A">
        <w:rPr>
          <w:rFonts w:asciiTheme="minorHAnsi" w:hAnsiTheme="minorHAnsi" w:cstheme="minorHAnsi"/>
          <w:sz w:val="28"/>
          <w:szCs w:val="28"/>
        </w:rPr>
        <w:t xml:space="preserve">ermit </w:t>
      </w:r>
      <w:r>
        <w:rPr>
          <w:rFonts w:asciiTheme="minorHAnsi" w:hAnsiTheme="minorHAnsi" w:cstheme="minorHAnsi"/>
          <w:sz w:val="28"/>
          <w:szCs w:val="28"/>
        </w:rPr>
        <w:t>c</w:t>
      </w:r>
      <w:r w:rsidR="00163EFA" w:rsidRPr="00772C8A">
        <w:rPr>
          <w:rFonts w:asciiTheme="minorHAnsi" w:hAnsiTheme="minorHAnsi" w:cstheme="minorHAnsi"/>
          <w:sz w:val="28"/>
          <w:szCs w:val="28"/>
        </w:rPr>
        <w:t>onditions (all activities)</w:t>
      </w:r>
    </w:p>
    <w:p w14:paraId="406558D7" w14:textId="582FC0A2" w:rsidR="00163EFA" w:rsidRPr="00AC1668" w:rsidRDefault="00163EFA" w:rsidP="00163EFA">
      <w:pPr>
        <w:pStyle w:val="BodyText9ptnumbered"/>
        <w:rPr>
          <w:rFonts w:asciiTheme="minorHAnsi" w:hAnsiTheme="minorHAnsi" w:cstheme="minorHAnsi"/>
          <w:sz w:val="22"/>
          <w:szCs w:val="22"/>
        </w:rPr>
      </w:pPr>
      <w:r w:rsidRPr="00AC1668">
        <w:rPr>
          <w:rFonts w:asciiTheme="minorHAnsi" w:hAnsiTheme="minorHAnsi" w:cstheme="minorHAnsi"/>
          <w:sz w:val="22"/>
          <w:szCs w:val="22"/>
        </w:rPr>
        <w:t>The permittee must not conduct the permitted activity before the commencement date or after the expiry date shown on the permit.</w:t>
      </w:r>
    </w:p>
    <w:p w14:paraId="406558D8" w14:textId="3AFDEB08" w:rsidR="00163EFA" w:rsidRPr="00AC1668" w:rsidRDefault="00163EFA" w:rsidP="00163EFA">
      <w:pPr>
        <w:pStyle w:val="BodyText9ptnumbered"/>
        <w:rPr>
          <w:rFonts w:asciiTheme="minorHAnsi" w:hAnsiTheme="minorHAnsi" w:cstheme="minorHAnsi"/>
          <w:sz w:val="22"/>
          <w:szCs w:val="22"/>
        </w:rPr>
      </w:pPr>
      <w:r w:rsidRPr="00AC1668">
        <w:rPr>
          <w:rFonts w:asciiTheme="minorHAnsi" w:hAnsiTheme="minorHAnsi" w:cstheme="minorHAnsi"/>
          <w:sz w:val="22"/>
          <w:szCs w:val="22"/>
        </w:rPr>
        <w:t>The permittee must not conduct the permitted activity unless the permittee has signed and submitted the agreement with the park.</w:t>
      </w:r>
      <w:r w:rsidR="00D60EE3">
        <w:rPr>
          <w:rFonts w:asciiTheme="minorHAnsi" w:hAnsiTheme="minorHAnsi" w:cstheme="minorHAnsi"/>
          <w:sz w:val="22"/>
          <w:szCs w:val="22"/>
        </w:rPr>
        <w:br/>
      </w:r>
      <w:r w:rsidR="00084533">
        <w:rPr>
          <w:rFonts w:asciiTheme="minorHAnsi" w:hAnsiTheme="minorHAnsi" w:cstheme="minorHAnsi"/>
          <w:sz w:val="22"/>
          <w:szCs w:val="22"/>
        </w:rPr>
        <w:br/>
      </w:r>
    </w:p>
    <w:p w14:paraId="406558D9" w14:textId="0089ABFE" w:rsidR="00163EFA" w:rsidRPr="00AC1668" w:rsidRDefault="00163EFA" w:rsidP="00163EFA">
      <w:pPr>
        <w:pStyle w:val="BodyText9ptnumbered"/>
        <w:rPr>
          <w:rFonts w:asciiTheme="minorHAnsi" w:hAnsiTheme="minorHAnsi" w:cstheme="minorHAnsi"/>
          <w:sz w:val="22"/>
          <w:szCs w:val="22"/>
        </w:rPr>
      </w:pPr>
      <w:r w:rsidRPr="00AC1668">
        <w:rPr>
          <w:rFonts w:asciiTheme="minorHAnsi" w:hAnsiTheme="minorHAnsi" w:cstheme="minorHAnsi"/>
          <w:sz w:val="22"/>
          <w:szCs w:val="22"/>
        </w:rPr>
        <w:lastRenderedPageBreak/>
        <w:t>This permit cannot be transferred to another person, except in accordance with regulation 17.11 of the Regulations.</w:t>
      </w:r>
    </w:p>
    <w:p w14:paraId="406558DA" w14:textId="27590EA7" w:rsidR="00163EFA" w:rsidRPr="00AC1668" w:rsidRDefault="00163EFA" w:rsidP="00163EFA">
      <w:pPr>
        <w:pStyle w:val="BodyText9ptnumbered"/>
        <w:rPr>
          <w:rFonts w:asciiTheme="minorHAnsi" w:hAnsiTheme="minorHAnsi" w:cstheme="minorHAnsi"/>
          <w:sz w:val="22"/>
          <w:szCs w:val="22"/>
        </w:rPr>
      </w:pPr>
      <w:bookmarkStart w:id="0" w:name="_Hlk146202615"/>
      <w:r w:rsidRPr="00AC1668">
        <w:rPr>
          <w:rFonts w:asciiTheme="minorHAnsi" w:hAnsiTheme="minorHAnsi" w:cstheme="minorHAnsi"/>
          <w:sz w:val="22"/>
          <w:szCs w:val="22"/>
        </w:rPr>
        <w:t xml:space="preserve">The permittee must comply with the EPBC Act, the EPBC Regulations, the management plan, </w:t>
      </w:r>
      <w:r w:rsidR="002F6D51">
        <w:rPr>
          <w:rFonts w:asciiTheme="minorHAnsi" w:hAnsiTheme="minorHAnsi" w:cstheme="minorHAnsi"/>
          <w:sz w:val="22"/>
          <w:szCs w:val="22"/>
        </w:rPr>
        <w:br/>
      </w:r>
      <w:r w:rsidRPr="00AC1668">
        <w:rPr>
          <w:rFonts w:asciiTheme="minorHAnsi" w:hAnsiTheme="minorHAnsi" w:cstheme="minorHAnsi"/>
          <w:sz w:val="22"/>
          <w:szCs w:val="22"/>
        </w:rPr>
        <w:t>these permit conditions, the Visitor Access Strategy, the Boating Strategy and the Diving Strategy and any other notices, information, guidelines, codes of conduct, protocols or directions issued by, or under the authority of, the Director relating to the park.</w:t>
      </w:r>
      <w:r w:rsidR="008100F6">
        <w:rPr>
          <w:rFonts w:asciiTheme="minorHAnsi" w:hAnsiTheme="minorHAnsi" w:cstheme="minorHAnsi"/>
          <w:sz w:val="22"/>
          <w:szCs w:val="22"/>
        </w:rPr>
        <w:br/>
      </w:r>
    </w:p>
    <w:p w14:paraId="406558DB" w14:textId="5F5CEA11" w:rsidR="00163EFA" w:rsidRPr="00772C8A" w:rsidRDefault="00163EFA" w:rsidP="00163EFA">
      <w:pPr>
        <w:pStyle w:val="Bodytext7pt"/>
        <w:pBdr>
          <w:top w:val="single" w:sz="4" w:space="1" w:color="auto"/>
          <w:left w:val="single" w:sz="4" w:space="4" w:color="auto"/>
          <w:bottom w:val="single" w:sz="4" w:space="1" w:color="auto"/>
          <w:right w:val="single" w:sz="4" w:space="4" w:color="auto"/>
        </w:pBdr>
        <w:shd w:val="clear" w:color="auto" w:fill="F2F2F2"/>
        <w:tabs>
          <w:tab w:val="left" w:pos="3969"/>
        </w:tabs>
        <w:spacing w:after="120"/>
        <w:rPr>
          <w:rFonts w:asciiTheme="minorHAnsi" w:hAnsiTheme="minorHAnsi" w:cstheme="minorHAnsi"/>
          <w:i/>
          <w:sz w:val="18"/>
          <w:szCs w:val="18"/>
        </w:rPr>
      </w:pPr>
      <w:r w:rsidRPr="00772C8A">
        <w:rPr>
          <w:rFonts w:asciiTheme="minorHAnsi" w:hAnsiTheme="minorHAnsi" w:cstheme="minorHAnsi"/>
          <w:i/>
          <w:sz w:val="18"/>
          <w:szCs w:val="18"/>
        </w:rPr>
        <w:t xml:space="preserve">Note: Copies of the Management Plan, the Park Visitor Access Strategy, the Park Boating Strategy and the Park SCUBA Diving Strategy any other notices, information, guidelines, codes of conduct or protocols relating to the </w:t>
      </w:r>
      <w:proofErr w:type="gramStart"/>
      <w:r w:rsidRPr="00772C8A">
        <w:rPr>
          <w:rFonts w:asciiTheme="minorHAnsi" w:hAnsiTheme="minorHAnsi" w:cstheme="minorHAnsi"/>
          <w:i/>
          <w:sz w:val="18"/>
          <w:szCs w:val="18"/>
        </w:rPr>
        <w:t>Park</w:t>
      </w:r>
      <w:proofErr w:type="gramEnd"/>
      <w:r w:rsidRPr="00772C8A">
        <w:rPr>
          <w:rFonts w:asciiTheme="minorHAnsi" w:hAnsiTheme="minorHAnsi" w:cstheme="minorHAnsi"/>
          <w:i/>
          <w:sz w:val="18"/>
          <w:szCs w:val="18"/>
        </w:rPr>
        <w:t xml:space="preserve"> can be obtained from Parks Australia</w:t>
      </w:r>
      <w:r w:rsidR="00E02331">
        <w:rPr>
          <w:rFonts w:asciiTheme="minorHAnsi" w:hAnsiTheme="minorHAnsi" w:cstheme="minorHAnsi"/>
          <w:i/>
          <w:sz w:val="18"/>
          <w:szCs w:val="18"/>
        </w:rPr>
        <w:t>.</w:t>
      </w:r>
    </w:p>
    <w:p w14:paraId="406558DC" w14:textId="1E93E5CD" w:rsidR="00163EFA" w:rsidRPr="00AC1668" w:rsidRDefault="00163EFA" w:rsidP="00163EFA">
      <w:pPr>
        <w:pStyle w:val="BodyText9ptnumbered"/>
        <w:rPr>
          <w:rFonts w:asciiTheme="minorHAnsi" w:hAnsiTheme="minorHAnsi" w:cstheme="minorHAnsi"/>
          <w:sz w:val="22"/>
          <w:szCs w:val="22"/>
        </w:rPr>
      </w:pPr>
      <w:r w:rsidRPr="00AC1668">
        <w:rPr>
          <w:rFonts w:asciiTheme="minorHAnsi" w:hAnsiTheme="minorHAnsi" w:cstheme="minorHAnsi"/>
          <w:sz w:val="22"/>
          <w:szCs w:val="22"/>
        </w:rPr>
        <w:t>The permittee must comply with all Commonwealth, State or Territory laws, including the laws of Cocos (Keeling) Islands (CKI), relating to the permitted activity.</w:t>
      </w:r>
    </w:p>
    <w:bookmarkEnd w:id="0"/>
    <w:p w14:paraId="406558DD" w14:textId="2AE3A7BD" w:rsidR="00163EFA" w:rsidRPr="00AC1668" w:rsidRDefault="00163EFA" w:rsidP="00163EFA">
      <w:pPr>
        <w:pStyle w:val="BodyText9ptnumbered"/>
        <w:rPr>
          <w:rFonts w:asciiTheme="minorHAnsi" w:hAnsiTheme="minorHAnsi" w:cstheme="minorHAnsi"/>
          <w:sz w:val="22"/>
          <w:szCs w:val="22"/>
        </w:rPr>
      </w:pPr>
      <w:r w:rsidRPr="00AC1668">
        <w:rPr>
          <w:rFonts w:asciiTheme="minorHAnsi" w:hAnsiTheme="minorHAnsi" w:cstheme="minorHAnsi"/>
          <w:sz w:val="22"/>
          <w:szCs w:val="22"/>
        </w:rPr>
        <w:t>The permittee must hold all permits, licences and other authorities required by law for the conduct of the permitted activity.</w:t>
      </w:r>
    </w:p>
    <w:p w14:paraId="406558DE" w14:textId="7AA6D553" w:rsidR="00163EFA" w:rsidRPr="00AC1668" w:rsidRDefault="00163EFA" w:rsidP="00163EFA">
      <w:pPr>
        <w:pStyle w:val="BodyText9ptnumbered"/>
        <w:rPr>
          <w:rFonts w:asciiTheme="minorHAnsi" w:hAnsiTheme="minorHAnsi" w:cstheme="minorHAnsi"/>
          <w:sz w:val="22"/>
          <w:szCs w:val="22"/>
        </w:rPr>
      </w:pPr>
      <w:r w:rsidRPr="00AC1668">
        <w:rPr>
          <w:rFonts w:asciiTheme="minorHAnsi" w:hAnsiTheme="minorHAnsi" w:cstheme="minorHAnsi"/>
          <w:sz w:val="22"/>
          <w:szCs w:val="22"/>
        </w:rPr>
        <w:t>The permittee must maintain relevant training, qualifications and experience to competently conduct the permitted activity.</w:t>
      </w:r>
    </w:p>
    <w:p w14:paraId="406558DF" w14:textId="77777777" w:rsidR="00163EFA" w:rsidRPr="00AC1668" w:rsidRDefault="00163EFA" w:rsidP="00163EFA">
      <w:pPr>
        <w:pStyle w:val="BodyText9ptnumbered"/>
        <w:rPr>
          <w:rFonts w:asciiTheme="minorHAnsi" w:hAnsiTheme="minorHAnsi" w:cstheme="minorHAnsi"/>
          <w:sz w:val="22"/>
          <w:szCs w:val="22"/>
        </w:rPr>
      </w:pPr>
      <w:r w:rsidRPr="00AC1668">
        <w:rPr>
          <w:rFonts w:asciiTheme="minorHAnsi" w:hAnsiTheme="minorHAnsi" w:cstheme="minorHAnsi"/>
          <w:sz w:val="22"/>
          <w:szCs w:val="22"/>
        </w:rPr>
        <w:t>The permittee must ensure that all equipment used in the permitted activity is suitable and safe for its intended use, appropriately maintained in good working condition and inspected before commencing the permitted activity.</w:t>
      </w:r>
    </w:p>
    <w:p w14:paraId="406558E0" w14:textId="77777777" w:rsidR="00163EFA" w:rsidRPr="00AC1668" w:rsidRDefault="00163EFA" w:rsidP="00163EFA">
      <w:pPr>
        <w:pStyle w:val="BodyText9ptnumbered"/>
        <w:rPr>
          <w:rFonts w:asciiTheme="minorHAnsi" w:hAnsiTheme="minorHAnsi" w:cstheme="minorHAnsi"/>
          <w:sz w:val="22"/>
          <w:szCs w:val="22"/>
        </w:rPr>
      </w:pPr>
      <w:r w:rsidRPr="00AC1668">
        <w:rPr>
          <w:rFonts w:asciiTheme="minorHAnsi" w:hAnsiTheme="minorHAnsi" w:cstheme="minorHAnsi"/>
          <w:sz w:val="22"/>
          <w:szCs w:val="22"/>
        </w:rPr>
        <w:t>The permittee must carry a copy of this permit and these conditions or keep a copy in the permittee’s transport (vehicle, vessel or aircraft) while conducting the permitted activity, and must produce it for inspection when requested by a ranger or warden.</w:t>
      </w:r>
    </w:p>
    <w:p w14:paraId="406558E1" w14:textId="7BBC6F3F" w:rsidR="00163EFA" w:rsidRPr="00AC1668" w:rsidRDefault="00163EFA" w:rsidP="00163EFA">
      <w:pPr>
        <w:pStyle w:val="BodyText9ptnumbered"/>
        <w:rPr>
          <w:rFonts w:asciiTheme="minorHAnsi" w:hAnsiTheme="minorHAnsi" w:cstheme="minorHAnsi"/>
          <w:sz w:val="22"/>
          <w:szCs w:val="22"/>
        </w:rPr>
      </w:pPr>
      <w:bookmarkStart w:id="1" w:name="_Hlk146202689"/>
      <w:r w:rsidRPr="00AC1668">
        <w:rPr>
          <w:rFonts w:asciiTheme="minorHAnsi" w:hAnsiTheme="minorHAnsi" w:cstheme="minorHAnsi"/>
          <w:sz w:val="22"/>
          <w:szCs w:val="22"/>
        </w:rPr>
        <w:t>The permittee must ensure that they are fully informed of and understand these permit conditions before they commence taking part in the permitted activity.</w:t>
      </w:r>
    </w:p>
    <w:p w14:paraId="406558E2" w14:textId="6D52BEEB" w:rsidR="00163EFA" w:rsidRPr="00AC1668" w:rsidRDefault="00163EFA" w:rsidP="00163EFA">
      <w:pPr>
        <w:pStyle w:val="BodyText9ptnumbered"/>
        <w:spacing w:after="120"/>
        <w:rPr>
          <w:rFonts w:asciiTheme="minorHAnsi" w:hAnsiTheme="minorHAnsi" w:cstheme="minorHAnsi"/>
          <w:sz w:val="22"/>
          <w:szCs w:val="22"/>
        </w:rPr>
      </w:pPr>
      <w:r w:rsidRPr="00AC1668">
        <w:rPr>
          <w:rFonts w:asciiTheme="minorHAnsi" w:hAnsiTheme="minorHAnsi" w:cstheme="minorHAnsi"/>
          <w:sz w:val="22"/>
          <w:szCs w:val="22"/>
        </w:rPr>
        <w:t>The permittee must ensure that they fully inform themselves of all potential hazards and conditions they may encounter while conducting the permitted activity.</w:t>
      </w:r>
      <w:r w:rsidR="00755B79">
        <w:rPr>
          <w:rFonts w:asciiTheme="minorHAnsi" w:hAnsiTheme="minorHAnsi" w:cstheme="minorHAnsi"/>
          <w:sz w:val="22"/>
          <w:szCs w:val="22"/>
        </w:rPr>
        <w:br/>
      </w:r>
    </w:p>
    <w:p w14:paraId="406558E3" w14:textId="1D13CD5D" w:rsidR="00163EFA" w:rsidRPr="00772C8A" w:rsidRDefault="00163EFA" w:rsidP="00163EFA">
      <w:pPr>
        <w:pStyle w:val="BodyText9ptnumbered"/>
        <w:numPr>
          <w:ilvl w:val="0"/>
          <w:numId w:val="0"/>
        </w:numPr>
        <w:pBdr>
          <w:top w:val="single" w:sz="4" w:space="1" w:color="auto"/>
          <w:left w:val="single" w:sz="4" w:space="4" w:color="auto"/>
          <w:bottom w:val="single" w:sz="4" w:space="0" w:color="auto"/>
          <w:right w:val="single" w:sz="4" w:space="4" w:color="auto"/>
        </w:pBdr>
        <w:shd w:val="clear" w:color="auto" w:fill="F2F2F2"/>
        <w:rPr>
          <w:rFonts w:asciiTheme="minorHAnsi" w:hAnsiTheme="minorHAnsi" w:cstheme="minorHAnsi"/>
          <w:i/>
        </w:rPr>
      </w:pPr>
      <w:r w:rsidRPr="00772C8A">
        <w:rPr>
          <w:rFonts w:asciiTheme="minorHAnsi" w:hAnsiTheme="minorHAnsi" w:cstheme="minorHAnsi"/>
          <w:i/>
        </w:rPr>
        <w:t>Note:  Hazards may include, but are not limited to, strong currents, turbulent seas, extreme weather conditions, dehydration and dangerous wildlife.</w:t>
      </w:r>
    </w:p>
    <w:p w14:paraId="406558E4" w14:textId="1A73419F" w:rsidR="00163EFA" w:rsidRPr="00AC1668" w:rsidRDefault="00163EFA" w:rsidP="00163EFA">
      <w:pPr>
        <w:pStyle w:val="BodyText9ptnumbered"/>
        <w:spacing w:after="120"/>
        <w:rPr>
          <w:rFonts w:asciiTheme="minorHAnsi" w:hAnsiTheme="minorHAnsi" w:cstheme="minorHAnsi"/>
          <w:sz w:val="22"/>
          <w:szCs w:val="22"/>
        </w:rPr>
      </w:pPr>
      <w:r w:rsidRPr="00AC1668">
        <w:rPr>
          <w:rFonts w:asciiTheme="minorHAnsi" w:hAnsiTheme="minorHAnsi" w:cstheme="minorHAnsi"/>
          <w:sz w:val="22"/>
          <w:szCs w:val="22"/>
        </w:rPr>
        <w:t xml:space="preserve">The permittee must ensure that appropriate risk management strategies are in place to minimise foreseeable risks to themselves, other members of the public and the environment and heritage values of the </w:t>
      </w:r>
      <w:proofErr w:type="gramStart"/>
      <w:r w:rsidRPr="00AC1668">
        <w:rPr>
          <w:rFonts w:asciiTheme="minorHAnsi" w:hAnsiTheme="minorHAnsi" w:cstheme="minorHAnsi"/>
          <w:sz w:val="22"/>
          <w:szCs w:val="22"/>
        </w:rPr>
        <w:t>park, and</w:t>
      </w:r>
      <w:proofErr w:type="gramEnd"/>
      <w:r w:rsidRPr="00AC1668">
        <w:rPr>
          <w:rFonts w:asciiTheme="minorHAnsi" w:hAnsiTheme="minorHAnsi" w:cstheme="minorHAnsi"/>
          <w:sz w:val="22"/>
          <w:szCs w:val="22"/>
        </w:rPr>
        <w:t xml:space="preserve"> must produce evidence of such strategies upon request by the Director.</w:t>
      </w:r>
    </w:p>
    <w:p w14:paraId="406558E5" w14:textId="788C97DD" w:rsidR="00163EFA" w:rsidRPr="00AC1668" w:rsidRDefault="00163EFA" w:rsidP="00163EFA">
      <w:pPr>
        <w:pStyle w:val="BodyText9ptnumbered"/>
        <w:rPr>
          <w:rFonts w:asciiTheme="minorHAnsi" w:hAnsiTheme="minorHAnsi" w:cstheme="minorHAnsi"/>
          <w:sz w:val="22"/>
          <w:szCs w:val="22"/>
        </w:rPr>
      </w:pPr>
      <w:r w:rsidRPr="00AC1668">
        <w:rPr>
          <w:rFonts w:asciiTheme="minorHAnsi" w:hAnsiTheme="minorHAnsi" w:cstheme="minorHAnsi"/>
          <w:sz w:val="22"/>
          <w:szCs w:val="22"/>
        </w:rPr>
        <w:t xml:space="preserve">Each permittee is responsible for their safety, </w:t>
      </w:r>
      <w:proofErr w:type="spellStart"/>
      <w:r w:rsidRPr="00AC1668">
        <w:rPr>
          <w:rFonts w:asciiTheme="minorHAnsi" w:hAnsiTheme="minorHAnsi" w:cstheme="minorHAnsi"/>
          <w:sz w:val="22"/>
          <w:szCs w:val="22"/>
        </w:rPr>
        <w:t>well being</w:t>
      </w:r>
      <w:proofErr w:type="spellEnd"/>
      <w:r w:rsidRPr="00AC1668">
        <w:rPr>
          <w:rFonts w:asciiTheme="minorHAnsi" w:hAnsiTheme="minorHAnsi" w:cstheme="minorHAnsi"/>
          <w:sz w:val="22"/>
          <w:szCs w:val="22"/>
        </w:rPr>
        <w:t xml:space="preserve"> and behaviour and must take all reasonably practicable steps to ensure that no person is exposed to risks to their health or safety whilst in the park.</w:t>
      </w:r>
    </w:p>
    <w:p w14:paraId="406558E6" w14:textId="52A93B2A" w:rsidR="00163EFA" w:rsidRPr="00AC1668" w:rsidRDefault="00163EFA" w:rsidP="00163EFA">
      <w:pPr>
        <w:pStyle w:val="BodyText9ptnumbered"/>
        <w:rPr>
          <w:rFonts w:asciiTheme="minorHAnsi" w:hAnsiTheme="minorHAnsi" w:cstheme="minorHAnsi"/>
          <w:sz w:val="22"/>
          <w:szCs w:val="22"/>
        </w:rPr>
      </w:pPr>
      <w:bookmarkStart w:id="2" w:name="_Hlk146202754"/>
      <w:bookmarkEnd w:id="1"/>
      <w:r w:rsidRPr="00AC1668">
        <w:rPr>
          <w:rFonts w:asciiTheme="minorHAnsi" w:hAnsiTheme="minorHAnsi" w:cstheme="minorHAnsi"/>
          <w:sz w:val="22"/>
          <w:szCs w:val="22"/>
        </w:rPr>
        <w:t xml:space="preserve">If a permittee is killed, injured, becomes ill, goes missing or is involved in a dangerous incident while </w:t>
      </w:r>
      <w:proofErr w:type="spellStart"/>
      <w:r w:rsidRPr="00AC1668">
        <w:rPr>
          <w:rFonts w:asciiTheme="minorHAnsi" w:hAnsiTheme="minorHAnsi" w:cstheme="minorHAnsi"/>
          <w:sz w:val="22"/>
          <w:szCs w:val="22"/>
        </w:rPr>
        <w:t>inthe</w:t>
      </w:r>
      <w:proofErr w:type="spellEnd"/>
      <w:r w:rsidRPr="00AC1668">
        <w:rPr>
          <w:rFonts w:asciiTheme="minorHAnsi" w:hAnsiTheme="minorHAnsi" w:cstheme="minorHAnsi"/>
          <w:sz w:val="22"/>
          <w:szCs w:val="22"/>
        </w:rPr>
        <w:t xml:space="preserve"> park, a member of park staff or the Australian Federal Police must be notified </w:t>
      </w:r>
      <w:proofErr w:type="gramStart"/>
      <w:r w:rsidRPr="00AC1668">
        <w:rPr>
          <w:rFonts w:asciiTheme="minorHAnsi" w:hAnsiTheme="minorHAnsi" w:cstheme="minorHAnsi"/>
          <w:sz w:val="22"/>
          <w:szCs w:val="22"/>
        </w:rPr>
        <w:t>as soon as possible</w:t>
      </w:r>
      <w:proofErr w:type="gramEnd"/>
      <w:r w:rsidRPr="00AC1668">
        <w:rPr>
          <w:rFonts w:asciiTheme="minorHAnsi" w:hAnsiTheme="minorHAnsi" w:cstheme="minorHAnsi"/>
          <w:sz w:val="22"/>
          <w:szCs w:val="22"/>
        </w:rPr>
        <w:t xml:space="preserve"> and the permittee must comply with any requests or directions from a member of park staff in relation to the safety of that person or any other person.</w:t>
      </w:r>
    </w:p>
    <w:p w14:paraId="406558E7" w14:textId="77777777" w:rsidR="00163EFA" w:rsidRPr="00772C8A" w:rsidRDefault="00163EFA" w:rsidP="00163EFA">
      <w:pPr>
        <w:pStyle w:val="BodyText9ptnumbered"/>
        <w:numPr>
          <w:ilvl w:val="0"/>
          <w:numId w:val="0"/>
        </w:numPr>
        <w:pBdr>
          <w:top w:val="single" w:sz="4" w:space="1" w:color="auto"/>
          <w:left w:val="single" w:sz="4" w:space="4" w:color="auto"/>
          <w:bottom w:val="single" w:sz="4" w:space="0" w:color="auto"/>
          <w:right w:val="single" w:sz="4" w:space="4" w:color="auto"/>
        </w:pBdr>
        <w:shd w:val="clear" w:color="auto" w:fill="F2F2F2"/>
        <w:rPr>
          <w:rFonts w:asciiTheme="minorHAnsi" w:hAnsiTheme="minorHAnsi" w:cstheme="minorHAnsi"/>
          <w:i/>
        </w:rPr>
      </w:pPr>
      <w:r w:rsidRPr="00772C8A">
        <w:rPr>
          <w:rFonts w:asciiTheme="minorHAnsi" w:hAnsiTheme="minorHAnsi" w:cstheme="minorHAnsi"/>
          <w:i/>
        </w:rPr>
        <w:t>Note: In this condition “dangerous incident” means an incident that exposes a person to a serious risk to their health or safety.</w:t>
      </w:r>
    </w:p>
    <w:p w14:paraId="406558E8" w14:textId="77777777" w:rsidR="00163EFA" w:rsidRPr="00030266" w:rsidRDefault="00163EFA" w:rsidP="00163EFA">
      <w:pPr>
        <w:pStyle w:val="BodyText9ptnumbered"/>
        <w:rPr>
          <w:rFonts w:asciiTheme="minorHAnsi" w:hAnsiTheme="minorHAnsi" w:cstheme="minorHAnsi"/>
          <w:sz w:val="22"/>
          <w:szCs w:val="22"/>
        </w:rPr>
      </w:pPr>
      <w:r w:rsidRPr="00030266">
        <w:rPr>
          <w:rFonts w:asciiTheme="minorHAnsi" w:hAnsiTheme="minorHAnsi" w:cstheme="minorHAnsi"/>
          <w:sz w:val="22"/>
          <w:szCs w:val="22"/>
        </w:rPr>
        <w:t>The permittee must carry sufficient portable water for the conduct of the permitted activity.</w:t>
      </w:r>
    </w:p>
    <w:p w14:paraId="406558E9" w14:textId="66FEB849" w:rsidR="00163EFA" w:rsidRPr="00030266" w:rsidRDefault="00163EFA" w:rsidP="00163EFA">
      <w:pPr>
        <w:pStyle w:val="BodyText9ptnumbered"/>
        <w:rPr>
          <w:rFonts w:asciiTheme="minorHAnsi" w:hAnsiTheme="minorHAnsi" w:cstheme="minorHAnsi"/>
          <w:sz w:val="22"/>
          <w:szCs w:val="22"/>
        </w:rPr>
      </w:pPr>
      <w:r w:rsidRPr="00030266">
        <w:rPr>
          <w:rFonts w:asciiTheme="minorHAnsi" w:hAnsiTheme="minorHAnsi" w:cstheme="minorHAnsi"/>
          <w:sz w:val="22"/>
          <w:szCs w:val="22"/>
        </w:rPr>
        <w:t>To prevent any infestation of weeds, feral animals or pathogens the permittee will inspect their footwear, clothing and equipment and clean as required before entering the park.</w:t>
      </w:r>
    </w:p>
    <w:p w14:paraId="406558EA" w14:textId="27109C50" w:rsidR="00163EFA" w:rsidRPr="0036652F" w:rsidRDefault="00163EFA" w:rsidP="00163EFA">
      <w:pPr>
        <w:pStyle w:val="BodyText9ptnumbered"/>
        <w:rPr>
          <w:rFonts w:asciiTheme="minorHAnsi" w:hAnsiTheme="minorHAnsi" w:cstheme="minorHAnsi"/>
          <w:sz w:val="20"/>
          <w:szCs w:val="20"/>
        </w:rPr>
      </w:pPr>
      <w:r w:rsidRPr="00030266">
        <w:rPr>
          <w:rFonts w:asciiTheme="minorHAnsi" w:hAnsiTheme="minorHAnsi" w:cstheme="minorHAnsi"/>
          <w:sz w:val="22"/>
          <w:szCs w:val="22"/>
        </w:rPr>
        <w:t>The permittee will make good any damage to the park, to the extent that the damage was caused or contributed to by the conduct of the permitted activity or a breach of the permit conditions by the permittee.</w:t>
      </w:r>
    </w:p>
    <w:bookmarkEnd w:id="2"/>
    <w:p w14:paraId="406558EB" w14:textId="6BD94939" w:rsidR="00163EFA" w:rsidRPr="00772C8A" w:rsidRDefault="008100F6" w:rsidP="00163EFA">
      <w:pPr>
        <w:pStyle w:val="Heading2"/>
        <w:rPr>
          <w:rFonts w:asciiTheme="minorHAnsi" w:hAnsiTheme="minorHAnsi" w:cstheme="minorHAnsi"/>
          <w:sz w:val="28"/>
          <w:szCs w:val="28"/>
        </w:rPr>
      </w:pPr>
      <w:proofErr w:type="spellStart"/>
      <w:r>
        <w:rPr>
          <w:rFonts w:asciiTheme="minorHAnsi" w:hAnsiTheme="minorHAnsi" w:cstheme="minorHAnsi"/>
          <w:sz w:val="28"/>
          <w:szCs w:val="28"/>
        </w:rPr>
        <w:t>p</w:t>
      </w:r>
      <w:r w:rsidR="00163EFA" w:rsidRPr="00772C8A">
        <w:rPr>
          <w:rFonts w:asciiTheme="minorHAnsi" w:hAnsiTheme="minorHAnsi" w:cstheme="minorHAnsi"/>
          <w:sz w:val="28"/>
          <w:szCs w:val="28"/>
        </w:rPr>
        <w:t>ulu</w:t>
      </w:r>
      <w:proofErr w:type="spellEnd"/>
      <w:r w:rsidR="00163EFA" w:rsidRPr="00772C8A">
        <w:rPr>
          <w:rFonts w:asciiTheme="minorHAnsi" w:hAnsiTheme="minorHAnsi" w:cstheme="minorHAnsi"/>
          <w:sz w:val="28"/>
          <w:szCs w:val="28"/>
        </w:rPr>
        <w:t xml:space="preserve"> </w:t>
      </w:r>
      <w:r>
        <w:rPr>
          <w:rFonts w:asciiTheme="minorHAnsi" w:hAnsiTheme="minorHAnsi" w:cstheme="minorHAnsi"/>
          <w:sz w:val="28"/>
          <w:szCs w:val="28"/>
        </w:rPr>
        <w:t>k</w:t>
      </w:r>
      <w:r w:rsidR="00163EFA" w:rsidRPr="00772C8A">
        <w:rPr>
          <w:rFonts w:asciiTheme="minorHAnsi" w:hAnsiTheme="minorHAnsi" w:cstheme="minorHAnsi"/>
          <w:sz w:val="28"/>
          <w:szCs w:val="28"/>
        </w:rPr>
        <w:t xml:space="preserve">eeling </w:t>
      </w:r>
      <w:r>
        <w:rPr>
          <w:rFonts w:asciiTheme="minorHAnsi" w:hAnsiTheme="minorHAnsi" w:cstheme="minorHAnsi"/>
          <w:sz w:val="28"/>
          <w:szCs w:val="28"/>
        </w:rPr>
        <w:t>n</w:t>
      </w:r>
      <w:r w:rsidR="00163EFA" w:rsidRPr="00772C8A">
        <w:rPr>
          <w:rFonts w:asciiTheme="minorHAnsi" w:hAnsiTheme="minorHAnsi" w:cstheme="minorHAnsi"/>
          <w:sz w:val="28"/>
          <w:szCs w:val="28"/>
        </w:rPr>
        <w:t xml:space="preserve">ational </w:t>
      </w:r>
      <w:r>
        <w:rPr>
          <w:rFonts w:asciiTheme="minorHAnsi" w:hAnsiTheme="minorHAnsi" w:cstheme="minorHAnsi"/>
          <w:sz w:val="28"/>
          <w:szCs w:val="28"/>
        </w:rPr>
        <w:t>p</w:t>
      </w:r>
      <w:r w:rsidR="00163EFA" w:rsidRPr="00772C8A">
        <w:rPr>
          <w:rFonts w:asciiTheme="minorHAnsi" w:hAnsiTheme="minorHAnsi" w:cstheme="minorHAnsi"/>
          <w:sz w:val="28"/>
          <w:szCs w:val="28"/>
        </w:rPr>
        <w:t xml:space="preserve">ark </w:t>
      </w:r>
      <w:r>
        <w:rPr>
          <w:rFonts w:asciiTheme="minorHAnsi" w:hAnsiTheme="minorHAnsi" w:cstheme="minorHAnsi"/>
          <w:sz w:val="28"/>
          <w:szCs w:val="28"/>
        </w:rPr>
        <w:t>c</w:t>
      </w:r>
      <w:r w:rsidR="00163EFA" w:rsidRPr="00772C8A">
        <w:rPr>
          <w:rFonts w:asciiTheme="minorHAnsi" w:hAnsiTheme="minorHAnsi" w:cstheme="minorHAnsi"/>
          <w:sz w:val="28"/>
          <w:szCs w:val="28"/>
        </w:rPr>
        <w:t>onditions</w:t>
      </w:r>
    </w:p>
    <w:p w14:paraId="406558EC" w14:textId="77777777" w:rsidR="00163EFA" w:rsidRPr="00030266" w:rsidRDefault="00163EFA" w:rsidP="00163EFA">
      <w:pPr>
        <w:pStyle w:val="BodyText9ptnumbered"/>
        <w:rPr>
          <w:rFonts w:asciiTheme="minorHAnsi" w:hAnsiTheme="minorHAnsi" w:cstheme="minorHAnsi"/>
          <w:sz w:val="22"/>
          <w:szCs w:val="22"/>
        </w:rPr>
      </w:pPr>
      <w:bookmarkStart w:id="3" w:name="_Hlk146202872"/>
      <w:r w:rsidRPr="00030266">
        <w:rPr>
          <w:rFonts w:asciiTheme="minorHAnsi" w:hAnsiTheme="minorHAnsi" w:cstheme="minorHAnsi"/>
          <w:sz w:val="22"/>
          <w:szCs w:val="22"/>
        </w:rPr>
        <w:t>Prior to conducting the permitted activity, the permittee must provide the park with details of all vessels and persons participating in the permitted activity during that visit and any further details the Director may reasonably request.</w:t>
      </w:r>
    </w:p>
    <w:p w14:paraId="406558ED" w14:textId="219FB0A4" w:rsidR="00163EFA" w:rsidRPr="00030266" w:rsidRDefault="00163EFA" w:rsidP="00163EFA">
      <w:pPr>
        <w:pStyle w:val="BodyText9ptnumbered"/>
        <w:rPr>
          <w:rFonts w:asciiTheme="minorHAnsi" w:hAnsiTheme="minorHAnsi" w:cstheme="minorHAnsi"/>
          <w:sz w:val="22"/>
          <w:szCs w:val="22"/>
        </w:rPr>
      </w:pPr>
      <w:r w:rsidRPr="00030266">
        <w:rPr>
          <w:rFonts w:asciiTheme="minorHAnsi" w:hAnsiTheme="minorHAnsi" w:cstheme="minorHAnsi"/>
          <w:sz w:val="22"/>
          <w:szCs w:val="22"/>
        </w:rPr>
        <w:t>The permittee must not enter areas to which entry is prohibited or restricted under the EPBC Regulations, unless specifically authorised by this permit or another permit to do so.</w:t>
      </w:r>
      <w:r w:rsidR="00D60EE3">
        <w:rPr>
          <w:rFonts w:asciiTheme="minorHAnsi" w:hAnsiTheme="minorHAnsi" w:cstheme="minorHAnsi"/>
          <w:sz w:val="22"/>
          <w:szCs w:val="22"/>
        </w:rPr>
        <w:br/>
      </w:r>
    </w:p>
    <w:p w14:paraId="406558EE" w14:textId="77777777" w:rsidR="00163EFA" w:rsidRPr="00030266" w:rsidRDefault="00163EFA" w:rsidP="00163EFA">
      <w:pPr>
        <w:pStyle w:val="BodyText9ptnumbered"/>
        <w:rPr>
          <w:rFonts w:asciiTheme="minorHAnsi" w:hAnsiTheme="minorHAnsi" w:cstheme="minorHAnsi"/>
          <w:sz w:val="22"/>
          <w:szCs w:val="22"/>
        </w:rPr>
      </w:pPr>
      <w:r w:rsidRPr="00030266">
        <w:rPr>
          <w:rFonts w:asciiTheme="minorHAnsi" w:hAnsiTheme="minorHAnsi" w:cstheme="minorHAnsi"/>
          <w:sz w:val="22"/>
          <w:szCs w:val="22"/>
        </w:rPr>
        <w:lastRenderedPageBreak/>
        <w:t xml:space="preserve">The permittee shall comply with the provisions of all other laws relevant to any activity to which this permit relates, </w:t>
      </w:r>
      <w:proofErr w:type="gramStart"/>
      <w:r w:rsidRPr="00030266">
        <w:rPr>
          <w:rFonts w:asciiTheme="minorHAnsi" w:hAnsiTheme="minorHAnsi" w:cstheme="minorHAnsi"/>
          <w:sz w:val="22"/>
          <w:szCs w:val="22"/>
        </w:rPr>
        <w:t>in particular the</w:t>
      </w:r>
      <w:proofErr w:type="gramEnd"/>
      <w:r w:rsidRPr="00030266">
        <w:rPr>
          <w:rFonts w:asciiTheme="minorHAnsi" w:hAnsiTheme="minorHAnsi" w:cstheme="minorHAnsi"/>
          <w:sz w:val="22"/>
          <w:szCs w:val="22"/>
        </w:rPr>
        <w:t xml:space="preserve"> permittee shall:</w:t>
      </w:r>
    </w:p>
    <w:p w14:paraId="406558EF" w14:textId="77777777" w:rsidR="00163EFA" w:rsidRPr="00030266" w:rsidRDefault="00163EFA" w:rsidP="00163EFA">
      <w:pPr>
        <w:pStyle w:val="BodyText9ptnumbered"/>
        <w:numPr>
          <w:ilvl w:val="1"/>
          <w:numId w:val="6"/>
        </w:numPr>
        <w:spacing w:before="60"/>
        <w:ind w:left="714" w:hanging="357"/>
        <w:rPr>
          <w:rFonts w:asciiTheme="minorHAnsi" w:hAnsiTheme="minorHAnsi" w:cstheme="minorHAnsi"/>
          <w:sz w:val="22"/>
          <w:szCs w:val="22"/>
        </w:rPr>
      </w:pPr>
      <w:r w:rsidRPr="00030266">
        <w:rPr>
          <w:rFonts w:asciiTheme="minorHAnsi" w:hAnsiTheme="minorHAnsi" w:cstheme="minorHAnsi"/>
          <w:sz w:val="22"/>
          <w:szCs w:val="22"/>
        </w:rPr>
        <w:t xml:space="preserve">comply with all boating safety regulations made under the </w:t>
      </w:r>
      <w:r w:rsidRPr="00030266">
        <w:rPr>
          <w:rFonts w:asciiTheme="minorHAnsi" w:hAnsiTheme="minorHAnsi" w:cstheme="minorHAnsi"/>
          <w:i/>
          <w:sz w:val="22"/>
          <w:szCs w:val="22"/>
        </w:rPr>
        <w:t>Marine Act 1982</w:t>
      </w:r>
      <w:r w:rsidRPr="00030266">
        <w:rPr>
          <w:rFonts w:asciiTheme="minorHAnsi" w:hAnsiTheme="minorHAnsi" w:cstheme="minorHAnsi"/>
          <w:sz w:val="22"/>
          <w:szCs w:val="22"/>
        </w:rPr>
        <w:t xml:space="preserve"> (WA) (CKI); and</w:t>
      </w:r>
    </w:p>
    <w:p w14:paraId="406558F0" w14:textId="1FE172CE" w:rsidR="00163EFA" w:rsidRPr="00030266" w:rsidRDefault="00163EFA" w:rsidP="00163EFA">
      <w:pPr>
        <w:pStyle w:val="BodyText9ptnumbered"/>
        <w:numPr>
          <w:ilvl w:val="1"/>
          <w:numId w:val="6"/>
        </w:numPr>
        <w:spacing w:before="60"/>
        <w:ind w:left="714" w:hanging="357"/>
        <w:rPr>
          <w:rFonts w:asciiTheme="minorHAnsi" w:hAnsiTheme="minorHAnsi" w:cstheme="minorHAnsi"/>
          <w:sz w:val="22"/>
          <w:szCs w:val="22"/>
        </w:rPr>
      </w:pPr>
      <w:r w:rsidRPr="00030266">
        <w:rPr>
          <w:rFonts w:asciiTheme="minorHAnsi" w:hAnsiTheme="minorHAnsi" w:cstheme="minorHAnsi"/>
          <w:sz w:val="22"/>
          <w:szCs w:val="22"/>
        </w:rPr>
        <w:t>ensure that any vessel used in the conduct of the permitted activity is registered, suitable for the conduct of the permitted activity, operated and maintained in accordance with all relevant and applicable Commonwealth and State or Territory laws.  The permittee shall if requested by the Director provide copies of all relevant certificates and other documents evidencing compliance with this condition.</w:t>
      </w:r>
    </w:p>
    <w:p w14:paraId="406558F1" w14:textId="26FE15CA" w:rsidR="00163EFA" w:rsidRPr="00030266" w:rsidRDefault="00163EFA" w:rsidP="00163EFA">
      <w:pPr>
        <w:pStyle w:val="BodyText9ptnumbered"/>
        <w:rPr>
          <w:rFonts w:asciiTheme="minorHAnsi" w:hAnsiTheme="minorHAnsi" w:cstheme="minorHAnsi"/>
          <w:sz w:val="22"/>
          <w:szCs w:val="22"/>
        </w:rPr>
      </w:pPr>
      <w:r w:rsidRPr="00030266">
        <w:rPr>
          <w:rFonts w:asciiTheme="minorHAnsi" w:hAnsiTheme="minorHAnsi" w:cstheme="minorHAnsi"/>
          <w:sz w:val="22"/>
          <w:szCs w:val="22"/>
        </w:rPr>
        <w:t>The permittee shall not engage in activities or conduct themselves in a manner which causes or is likely to cause annoyance, inconvenience or disturbance to any other park visitors.</w:t>
      </w:r>
    </w:p>
    <w:p w14:paraId="406558F2" w14:textId="77777777" w:rsidR="00163EFA" w:rsidRPr="00030266" w:rsidRDefault="00163EFA" w:rsidP="00163EFA">
      <w:pPr>
        <w:pStyle w:val="BodyText9ptnumbered"/>
        <w:rPr>
          <w:rFonts w:asciiTheme="minorHAnsi" w:hAnsiTheme="minorHAnsi" w:cstheme="minorHAnsi"/>
          <w:sz w:val="22"/>
          <w:szCs w:val="22"/>
        </w:rPr>
      </w:pPr>
      <w:r w:rsidRPr="00030266">
        <w:rPr>
          <w:rFonts w:asciiTheme="minorHAnsi" w:hAnsiTheme="minorHAnsi" w:cstheme="minorHAnsi"/>
          <w:sz w:val="22"/>
          <w:szCs w:val="22"/>
        </w:rPr>
        <w:t>The permittee shall not:</w:t>
      </w:r>
    </w:p>
    <w:p w14:paraId="406558F3" w14:textId="77777777" w:rsidR="00163EFA" w:rsidRPr="00030266" w:rsidRDefault="00163EFA" w:rsidP="00163EFA">
      <w:pPr>
        <w:pStyle w:val="BodyText9ptnumbered"/>
        <w:numPr>
          <w:ilvl w:val="1"/>
          <w:numId w:val="6"/>
        </w:numPr>
        <w:spacing w:before="60"/>
        <w:ind w:left="714" w:hanging="357"/>
        <w:rPr>
          <w:rFonts w:asciiTheme="minorHAnsi" w:hAnsiTheme="minorHAnsi" w:cstheme="minorHAnsi"/>
          <w:sz w:val="22"/>
          <w:szCs w:val="22"/>
        </w:rPr>
      </w:pPr>
      <w:r w:rsidRPr="00030266">
        <w:rPr>
          <w:rFonts w:asciiTheme="minorHAnsi" w:hAnsiTheme="minorHAnsi" w:cstheme="minorHAnsi"/>
          <w:sz w:val="22"/>
          <w:szCs w:val="22"/>
        </w:rPr>
        <w:t xml:space="preserve">disturb any </w:t>
      </w:r>
      <w:proofErr w:type="gramStart"/>
      <w:r w:rsidRPr="00030266">
        <w:rPr>
          <w:rFonts w:asciiTheme="minorHAnsi" w:hAnsiTheme="minorHAnsi" w:cstheme="minorHAnsi"/>
          <w:sz w:val="22"/>
          <w:szCs w:val="22"/>
        </w:rPr>
        <w:t>wildlife;</w:t>
      </w:r>
      <w:proofErr w:type="gramEnd"/>
    </w:p>
    <w:p w14:paraId="406558F4" w14:textId="7C96AEC3" w:rsidR="00163EFA" w:rsidRPr="00030266" w:rsidRDefault="00163EFA" w:rsidP="00163EFA">
      <w:pPr>
        <w:pStyle w:val="BodyText9ptnumbered"/>
        <w:numPr>
          <w:ilvl w:val="1"/>
          <w:numId w:val="6"/>
        </w:numPr>
        <w:spacing w:before="60"/>
        <w:ind w:left="714" w:hanging="357"/>
        <w:rPr>
          <w:rFonts w:asciiTheme="minorHAnsi" w:hAnsiTheme="minorHAnsi" w:cstheme="minorHAnsi"/>
          <w:sz w:val="22"/>
          <w:szCs w:val="22"/>
        </w:rPr>
      </w:pPr>
      <w:r w:rsidRPr="00030266">
        <w:rPr>
          <w:rFonts w:asciiTheme="minorHAnsi" w:hAnsiTheme="minorHAnsi" w:cstheme="minorHAnsi"/>
          <w:sz w:val="22"/>
          <w:szCs w:val="22"/>
        </w:rPr>
        <w:t xml:space="preserve">feed, kill, injure, touch or take any animal or any organism or inanimate object, including any part of the </w:t>
      </w:r>
      <w:r w:rsidRPr="00030266">
        <w:rPr>
          <w:rFonts w:asciiTheme="minorHAnsi" w:hAnsiTheme="minorHAnsi" w:cstheme="minorHAnsi"/>
          <w:i/>
          <w:sz w:val="22"/>
          <w:szCs w:val="22"/>
        </w:rPr>
        <w:t>SMS Emden</w:t>
      </w:r>
      <w:r w:rsidRPr="00030266">
        <w:rPr>
          <w:rFonts w:asciiTheme="minorHAnsi" w:hAnsiTheme="minorHAnsi" w:cstheme="minorHAnsi"/>
          <w:sz w:val="22"/>
          <w:szCs w:val="22"/>
        </w:rPr>
        <w:t>, while diving or snorkelling.</w:t>
      </w:r>
    </w:p>
    <w:p w14:paraId="406558F5" w14:textId="3BBB5A83" w:rsidR="00163EFA" w:rsidRPr="00030266" w:rsidRDefault="00163EFA" w:rsidP="00163EFA">
      <w:pPr>
        <w:pStyle w:val="BodyText9ptnumbered"/>
        <w:numPr>
          <w:ilvl w:val="1"/>
          <w:numId w:val="6"/>
        </w:numPr>
        <w:spacing w:before="60"/>
        <w:ind w:left="714" w:hanging="357"/>
        <w:rPr>
          <w:rFonts w:asciiTheme="minorHAnsi" w:hAnsiTheme="minorHAnsi" w:cstheme="minorHAnsi"/>
          <w:sz w:val="22"/>
          <w:szCs w:val="22"/>
        </w:rPr>
      </w:pPr>
      <w:r w:rsidRPr="00030266">
        <w:rPr>
          <w:rFonts w:asciiTheme="minorHAnsi" w:hAnsiTheme="minorHAnsi" w:cstheme="minorHAnsi"/>
          <w:sz w:val="22"/>
          <w:szCs w:val="22"/>
        </w:rPr>
        <w:t xml:space="preserve">land a vessel or set foot on the park except to deal with an emergency involving a serious threat to human life or </w:t>
      </w:r>
      <w:proofErr w:type="gramStart"/>
      <w:r w:rsidRPr="00030266">
        <w:rPr>
          <w:rFonts w:asciiTheme="minorHAnsi" w:hAnsiTheme="minorHAnsi" w:cstheme="minorHAnsi"/>
          <w:sz w:val="22"/>
          <w:szCs w:val="22"/>
        </w:rPr>
        <w:t>property;</w:t>
      </w:r>
      <w:proofErr w:type="gramEnd"/>
    </w:p>
    <w:p w14:paraId="406558F6" w14:textId="77777777" w:rsidR="00163EFA" w:rsidRPr="00030266" w:rsidRDefault="00163EFA" w:rsidP="00163EFA">
      <w:pPr>
        <w:pStyle w:val="BodyText9ptnumbered"/>
        <w:numPr>
          <w:ilvl w:val="1"/>
          <w:numId w:val="6"/>
        </w:numPr>
        <w:spacing w:before="60"/>
        <w:ind w:left="714" w:hanging="357"/>
        <w:rPr>
          <w:rFonts w:asciiTheme="minorHAnsi" w:hAnsiTheme="minorHAnsi" w:cstheme="minorHAnsi"/>
          <w:sz w:val="22"/>
          <w:szCs w:val="22"/>
        </w:rPr>
      </w:pPr>
      <w:r w:rsidRPr="00030266">
        <w:rPr>
          <w:rFonts w:asciiTheme="minorHAnsi" w:hAnsiTheme="minorHAnsi" w:cstheme="minorHAnsi"/>
          <w:sz w:val="22"/>
          <w:szCs w:val="22"/>
        </w:rPr>
        <w:t xml:space="preserve">visit areas of the park to which access has been </w:t>
      </w:r>
      <w:proofErr w:type="gramStart"/>
      <w:r w:rsidRPr="00030266">
        <w:rPr>
          <w:rFonts w:asciiTheme="minorHAnsi" w:hAnsiTheme="minorHAnsi" w:cstheme="minorHAnsi"/>
          <w:sz w:val="22"/>
          <w:szCs w:val="22"/>
        </w:rPr>
        <w:t>prohibited;</w:t>
      </w:r>
      <w:proofErr w:type="gramEnd"/>
    </w:p>
    <w:p w14:paraId="406558F7" w14:textId="77777777" w:rsidR="00163EFA" w:rsidRPr="00030266" w:rsidRDefault="00163EFA" w:rsidP="00163EFA">
      <w:pPr>
        <w:pStyle w:val="BodyText9ptnumbered"/>
        <w:numPr>
          <w:ilvl w:val="1"/>
          <w:numId w:val="6"/>
        </w:numPr>
        <w:spacing w:before="60"/>
        <w:ind w:left="714" w:hanging="357"/>
        <w:rPr>
          <w:rFonts w:asciiTheme="minorHAnsi" w:hAnsiTheme="minorHAnsi" w:cstheme="minorHAnsi"/>
          <w:sz w:val="22"/>
          <w:szCs w:val="22"/>
        </w:rPr>
      </w:pPr>
      <w:r w:rsidRPr="00030266">
        <w:rPr>
          <w:rFonts w:asciiTheme="minorHAnsi" w:hAnsiTheme="minorHAnsi" w:cstheme="minorHAnsi"/>
          <w:sz w:val="22"/>
          <w:szCs w:val="22"/>
        </w:rPr>
        <w:t xml:space="preserve">remove anything from North Keeling Island or the surrounding </w:t>
      </w:r>
      <w:proofErr w:type="gramStart"/>
      <w:r w:rsidRPr="00030266">
        <w:rPr>
          <w:rFonts w:asciiTheme="minorHAnsi" w:hAnsiTheme="minorHAnsi" w:cstheme="minorHAnsi"/>
          <w:sz w:val="22"/>
          <w:szCs w:val="22"/>
        </w:rPr>
        <w:t>reef;</w:t>
      </w:r>
      <w:proofErr w:type="gramEnd"/>
      <w:r w:rsidRPr="00030266">
        <w:rPr>
          <w:rFonts w:asciiTheme="minorHAnsi" w:hAnsiTheme="minorHAnsi" w:cstheme="minorHAnsi"/>
          <w:sz w:val="22"/>
          <w:szCs w:val="22"/>
        </w:rPr>
        <w:t xml:space="preserve"> </w:t>
      </w:r>
    </w:p>
    <w:p w14:paraId="406558F8" w14:textId="77777777" w:rsidR="00163EFA" w:rsidRPr="00030266" w:rsidRDefault="00163EFA" w:rsidP="00163EFA">
      <w:pPr>
        <w:pStyle w:val="BodyText9ptnumbered"/>
        <w:numPr>
          <w:ilvl w:val="1"/>
          <w:numId w:val="6"/>
        </w:numPr>
        <w:spacing w:before="60"/>
        <w:ind w:left="714" w:hanging="357"/>
        <w:rPr>
          <w:rFonts w:asciiTheme="minorHAnsi" w:hAnsiTheme="minorHAnsi" w:cstheme="minorHAnsi"/>
          <w:sz w:val="22"/>
          <w:szCs w:val="22"/>
        </w:rPr>
      </w:pPr>
      <w:r w:rsidRPr="00030266">
        <w:rPr>
          <w:rFonts w:asciiTheme="minorHAnsi" w:hAnsiTheme="minorHAnsi" w:cstheme="minorHAnsi"/>
          <w:sz w:val="22"/>
          <w:szCs w:val="22"/>
        </w:rPr>
        <w:t xml:space="preserve">engage in any fishing </w:t>
      </w:r>
      <w:proofErr w:type="gramStart"/>
      <w:r w:rsidRPr="00030266">
        <w:rPr>
          <w:rFonts w:asciiTheme="minorHAnsi" w:hAnsiTheme="minorHAnsi" w:cstheme="minorHAnsi"/>
          <w:sz w:val="22"/>
          <w:szCs w:val="22"/>
        </w:rPr>
        <w:t>activities;</w:t>
      </w:r>
      <w:proofErr w:type="gramEnd"/>
    </w:p>
    <w:p w14:paraId="406558F9" w14:textId="77777777" w:rsidR="00163EFA" w:rsidRPr="00030266" w:rsidRDefault="00163EFA" w:rsidP="00163EFA">
      <w:pPr>
        <w:pStyle w:val="BodyText9ptnumbered"/>
        <w:numPr>
          <w:ilvl w:val="1"/>
          <w:numId w:val="6"/>
        </w:numPr>
        <w:spacing w:before="60"/>
        <w:ind w:left="714" w:hanging="357"/>
        <w:rPr>
          <w:rFonts w:asciiTheme="minorHAnsi" w:hAnsiTheme="minorHAnsi" w:cstheme="minorHAnsi"/>
          <w:sz w:val="22"/>
          <w:szCs w:val="22"/>
        </w:rPr>
      </w:pPr>
      <w:r w:rsidRPr="00030266">
        <w:rPr>
          <w:rFonts w:asciiTheme="minorHAnsi" w:hAnsiTheme="minorHAnsi" w:cstheme="minorHAnsi"/>
          <w:sz w:val="22"/>
          <w:szCs w:val="22"/>
        </w:rPr>
        <w:t>disobey a direction from a Ranger or Warden; or</w:t>
      </w:r>
    </w:p>
    <w:p w14:paraId="406558FA" w14:textId="60409125" w:rsidR="00163EFA" w:rsidRPr="00030266" w:rsidRDefault="00163EFA" w:rsidP="00163EFA">
      <w:pPr>
        <w:pStyle w:val="BodyText9ptnumbered"/>
        <w:numPr>
          <w:ilvl w:val="1"/>
          <w:numId w:val="6"/>
        </w:numPr>
        <w:spacing w:before="60"/>
        <w:ind w:left="714" w:hanging="357"/>
        <w:rPr>
          <w:rFonts w:asciiTheme="minorHAnsi" w:hAnsiTheme="minorHAnsi" w:cstheme="minorHAnsi"/>
          <w:sz w:val="22"/>
          <w:szCs w:val="22"/>
        </w:rPr>
      </w:pPr>
      <w:r w:rsidRPr="00030266">
        <w:rPr>
          <w:rFonts w:asciiTheme="minorHAnsi" w:hAnsiTheme="minorHAnsi" w:cstheme="minorHAnsi"/>
          <w:sz w:val="22"/>
          <w:szCs w:val="22"/>
        </w:rPr>
        <w:t>make promotional material relating to the activity available to the public without the approval of the Park Manager or through a park permit for commercial filming, photography or artwork.</w:t>
      </w:r>
    </w:p>
    <w:p w14:paraId="406558FB" w14:textId="77777777" w:rsidR="00163EFA" w:rsidRPr="00772C8A" w:rsidRDefault="00163EFA" w:rsidP="00163EFA">
      <w:pPr>
        <w:pStyle w:val="BodyText9ptnumbered"/>
        <w:numPr>
          <w:ilvl w:val="0"/>
          <w:numId w:val="0"/>
        </w:numPr>
        <w:pBdr>
          <w:top w:val="single" w:sz="4" w:space="1" w:color="auto"/>
          <w:left w:val="single" w:sz="4" w:space="4" w:color="auto"/>
          <w:bottom w:val="single" w:sz="4" w:space="0" w:color="auto"/>
          <w:right w:val="single" w:sz="4" w:space="4" w:color="auto"/>
        </w:pBdr>
        <w:shd w:val="clear" w:color="auto" w:fill="F2F2F2"/>
        <w:rPr>
          <w:rFonts w:asciiTheme="minorHAnsi" w:hAnsiTheme="minorHAnsi" w:cstheme="minorHAnsi"/>
          <w:i/>
        </w:rPr>
      </w:pPr>
      <w:r w:rsidRPr="00772C8A">
        <w:rPr>
          <w:rFonts w:asciiTheme="minorHAnsi" w:hAnsiTheme="minorHAnsi" w:cstheme="minorHAnsi"/>
          <w:i/>
        </w:rPr>
        <w:t>Note: Fishing means: any searching for, or taking fish or attempting to search for, or take fish or engaging in any other activities that can reasonably be expected to result in the locating, or taking, of fish.</w:t>
      </w:r>
    </w:p>
    <w:p w14:paraId="406558FC" w14:textId="25D46557" w:rsidR="00163EFA" w:rsidRPr="00030266" w:rsidRDefault="00163EFA" w:rsidP="00163EFA">
      <w:pPr>
        <w:pStyle w:val="BodyText9ptnumbered"/>
        <w:rPr>
          <w:rFonts w:asciiTheme="minorHAnsi" w:hAnsiTheme="minorHAnsi" w:cstheme="minorHAnsi"/>
          <w:sz w:val="22"/>
          <w:szCs w:val="22"/>
        </w:rPr>
      </w:pPr>
      <w:r w:rsidRPr="00030266">
        <w:rPr>
          <w:rFonts w:asciiTheme="minorHAnsi" w:hAnsiTheme="minorHAnsi" w:cstheme="minorHAnsi"/>
          <w:sz w:val="22"/>
          <w:szCs w:val="22"/>
        </w:rPr>
        <w:t>The permittee is not entitled to enter or remain in the park before 2 hours after sunrise and after 2 hours before sunset unless prior written approval, signed by the Park Manager, has been obtained.</w:t>
      </w:r>
      <w:r w:rsidR="00983611">
        <w:rPr>
          <w:rFonts w:asciiTheme="minorHAnsi" w:hAnsiTheme="minorHAnsi" w:cstheme="minorHAnsi"/>
          <w:sz w:val="22"/>
          <w:szCs w:val="22"/>
        </w:rPr>
        <w:br/>
      </w:r>
    </w:p>
    <w:p w14:paraId="406558FD" w14:textId="35E98DCC" w:rsidR="00163EFA" w:rsidRPr="00030266" w:rsidRDefault="00163EFA" w:rsidP="00163EFA">
      <w:pPr>
        <w:pStyle w:val="BodyText9ptnumbered"/>
        <w:rPr>
          <w:rFonts w:asciiTheme="minorHAnsi" w:hAnsiTheme="minorHAnsi" w:cstheme="minorHAnsi"/>
          <w:sz w:val="22"/>
          <w:szCs w:val="22"/>
        </w:rPr>
      </w:pPr>
      <w:r w:rsidRPr="00030266">
        <w:rPr>
          <w:rFonts w:asciiTheme="minorHAnsi" w:hAnsiTheme="minorHAnsi" w:cstheme="minorHAnsi"/>
          <w:sz w:val="22"/>
          <w:szCs w:val="22"/>
        </w:rPr>
        <w:t xml:space="preserve">Vessels used in or in relation to the conduct of the activity to which this permit relates shall </w:t>
      </w:r>
      <w:r w:rsidR="00CE68E6">
        <w:rPr>
          <w:rFonts w:asciiTheme="minorHAnsi" w:hAnsiTheme="minorHAnsi" w:cstheme="minorHAnsi"/>
          <w:sz w:val="22"/>
          <w:szCs w:val="22"/>
        </w:rPr>
        <w:br/>
      </w:r>
      <w:r w:rsidRPr="00030266">
        <w:rPr>
          <w:rFonts w:asciiTheme="minorHAnsi" w:hAnsiTheme="minorHAnsi" w:cstheme="minorHAnsi"/>
          <w:sz w:val="22"/>
          <w:szCs w:val="22"/>
        </w:rPr>
        <w:t xml:space="preserve">anchor in sand areas only and will have someone staffing the vessel at all </w:t>
      </w:r>
      <w:proofErr w:type="gramStart"/>
      <w:r w:rsidRPr="00030266">
        <w:rPr>
          <w:rFonts w:asciiTheme="minorHAnsi" w:hAnsiTheme="minorHAnsi" w:cstheme="minorHAnsi"/>
          <w:sz w:val="22"/>
          <w:szCs w:val="22"/>
        </w:rPr>
        <w:t>times</w:t>
      </w:r>
      <w:proofErr w:type="gramEnd"/>
    </w:p>
    <w:p w14:paraId="406558FE" w14:textId="1C439758" w:rsidR="00163EFA" w:rsidRPr="00772C8A" w:rsidRDefault="00163EFA" w:rsidP="00163EFA">
      <w:pPr>
        <w:pStyle w:val="BodyText9ptnumbered"/>
        <w:numPr>
          <w:ilvl w:val="0"/>
          <w:numId w:val="0"/>
        </w:numPr>
        <w:pBdr>
          <w:top w:val="single" w:sz="4" w:space="1" w:color="auto"/>
          <w:left w:val="single" w:sz="4" w:space="4" w:color="auto"/>
          <w:bottom w:val="single" w:sz="4" w:space="1" w:color="auto"/>
          <w:right w:val="single" w:sz="4" w:space="4" w:color="auto"/>
        </w:pBdr>
        <w:shd w:val="clear" w:color="auto" w:fill="F2F2F2"/>
        <w:rPr>
          <w:rFonts w:asciiTheme="minorHAnsi" w:hAnsiTheme="minorHAnsi" w:cstheme="minorHAnsi"/>
          <w:i/>
        </w:rPr>
      </w:pPr>
      <w:r w:rsidRPr="00772C8A">
        <w:rPr>
          <w:rFonts w:asciiTheme="minorHAnsi" w:hAnsiTheme="minorHAnsi" w:cstheme="minorHAnsi"/>
          <w:i/>
        </w:rPr>
        <w:t>Note:  there is no safe anchoring or mooring sites around Pulu Keeling National Park.  The only place to stop and set anchor is on the western (leeward) side of the Island.</w:t>
      </w:r>
    </w:p>
    <w:p w14:paraId="406558FF" w14:textId="3DE303EE" w:rsidR="00163EFA" w:rsidRPr="00030266" w:rsidRDefault="00163EFA" w:rsidP="00163EFA">
      <w:pPr>
        <w:pStyle w:val="BodyText9ptnumbered"/>
        <w:rPr>
          <w:rFonts w:asciiTheme="minorHAnsi" w:hAnsiTheme="minorHAnsi" w:cstheme="minorHAnsi"/>
          <w:sz w:val="22"/>
          <w:szCs w:val="22"/>
        </w:rPr>
      </w:pPr>
      <w:r w:rsidRPr="00030266">
        <w:rPr>
          <w:rFonts w:asciiTheme="minorHAnsi" w:hAnsiTheme="minorHAnsi" w:cstheme="minorHAnsi"/>
          <w:sz w:val="22"/>
          <w:szCs w:val="22"/>
        </w:rPr>
        <w:t>The permittee must be able to swim competently if entering the water (</w:t>
      </w:r>
      <w:proofErr w:type="spellStart"/>
      <w:r w:rsidRPr="00030266">
        <w:rPr>
          <w:rFonts w:asciiTheme="minorHAnsi" w:hAnsiTheme="minorHAnsi" w:cstheme="minorHAnsi"/>
          <w:sz w:val="22"/>
          <w:szCs w:val="22"/>
        </w:rPr>
        <w:t>eg</w:t>
      </w:r>
      <w:proofErr w:type="spellEnd"/>
      <w:r w:rsidRPr="00030266">
        <w:rPr>
          <w:rFonts w:asciiTheme="minorHAnsi" w:hAnsiTheme="minorHAnsi" w:cstheme="minorHAnsi"/>
          <w:sz w:val="22"/>
          <w:szCs w:val="22"/>
        </w:rPr>
        <w:t xml:space="preserve"> for swimming).</w:t>
      </w:r>
    </w:p>
    <w:p w14:paraId="7D0B6058" w14:textId="77777777" w:rsidR="00751D21" w:rsidRDefault="00163EFA" w:rsidP="00163EFA">
      <w:pPr>
        <w:pStyle w:val="BodyText9ptnumbered"/>
        <w:rPr>
          <w:rFonts w:asciiTheme="minorHAnsi" w:hAnsiTheme="minorHAnsi" w:cstheme="minorHAnsi"/>
          <w:sz w:val="22"/>
          <w:szCs w:val="22"/>
        </w:rPr>
      </w:pPr>
      <w:r w:rsidRPr="00030266">
        <w:rPr>
          <w:rFonts w:asciiTheme="minorHAnsi" w:hAnsiTheme="minorHAnsi" w:cstheme="minorHAnsi"/>
          <w:sz w:val="22"/>
          <w:szCs w:val="22"/>
        </w:rPr>
        <w:t>The permittee shall be familiar and comply with the recognised authority standards and best practice for recreational diving. Decompression, night or any other dives deemed to be high risk under these standards are not allowed for under this permit.</w:t>
      </w:r>
    </w:p>
    <w:p w14:paraId="5438236E" w14:textId="280D30C7" w:rsidR="00751D21" w:rsidRPr="00030266" w:rsidRDefault="00751D21" w:rsidP="00751D21">
      <w:pPr>
        <w:pStyle w:val="BodyText9ptnumbered"/>
        <w:rPr>
          <w:rFonts w:asciiTheme="minorHAnsi" w:hAnsiTheme="minorHAnsi" w:cstheme="minorHAnsi"/>
          <w:sz w:val="22"/>
          <w:szCs w:val="22"/>
        </w:rPr>
      </w:pPr>
      <w:r w:rsidRPr="00030266">
        <w:rPr>
          <w:rFonts w:asciiTheme="minorHAnsi" w:hAnsiTheme="minorHAnsi" w:cstheme="minorHAnsi"/>
          <w:sz w:val="22"/>
          <w:szCs w:val="22"/>
        </w:rPr>
        <w:t xml:space="preserve">The permittee must </w:t>
      </w:r>
      <w:proofErr w:type="gramStart"/>
      <w:r w:rsidRPr="00030266">
        <w:rPr>
          <w:rFonts w:asciiTheme="minorHAnsi" w:hAnsiTheme="minorHAnsi" w:cstheme="minorHAnsi"/>
          <w:sz w:val="22"/>
          <w:szCs w:val="22"/>
        </w:rPr>
        <w:t>carry a first aid kit with them at all times</w:t>
      </w:r>
      <w:proofErr w:type="gramEnd"/>
      <w:r w:rsidRPr="00030266">
        <w:rPr>
          <w:rFonts w:asciiTheme="minorHAnsi" w:hAnsiTheme="minorHAnsi" w:cstheme="minorHAnsi"/>
          <w:sz w:val="22"/>
          <w:szCs w:val="22"/>
        </w:rPr>
        <w:t>. The permittee or person accompanying the permittee must have a current first aid qualification. The minimum standard requirement is the Senior First Aid Certificate or equivalent.</w:t>
      </w:r>
    </w:p>
    <w:p w14:paraId="08B411F9" w14:textId="77777777" w:rsidR="00751D21" w:rsidRPr="00030266" w:rsidRDefault="00751D21" w:rsidP="00751D21">
      <w:pPr>
        <w:pStyle w:val="BodyText9ptnumbered"/>
        <w:rPr>
          <w:rFonts w:asciiTheme="minorHAnsi" w:hAnsiTheme="minorHAnsi" w:cstheme="minorHAnsi"/>
          <w:sz w:val="22"/>
          <w:szCs w:val="22"/>
        </w:rPr>
      </w:pPr>
      <w:r w:rsidRPr="00030266">
        <w:rPr>
          <w:rFonts w:asciiTheme="minorHAnsi" w:hAnsiTheme="minorHAnsi" w:cstheme="minorHAnsi"/>
          <w:sz w:val="22"/>
          <w:szCs w:val="22"/>
        </w:rPr>
        <w:t>An Emergency Position Indicating Radio Beacon (EPIRB) or similar personal locating device or a satellite phone must be carried when the permittee is in the park.</w:t>
      </w:r>
    </w:p>
    <w:p w14:paraId="7F223D38" w14:textId="4C4168E8" w:rsidR="00751D21" w:rsidRPr="00030266" w:rsidRDefault="00751D21" w:rsidP="00751D21">
      <w:pPr>
        <w:pStyle w:val="BodyText9ptnumbered"/>
        <w:rPr>
          <w:rFonts w:asciiTheme="minorHAnsi" w:hAnsiTheme="minorHAnsi" w:cstheme="minorHAnsi"/>
          <w:sz w:val="22"/>
          <w:szCs w:val="22"/>
        </w:rPr>
      </w:pPr>
      <w:r w:rsidRPr="00030266">
        <w:rPr>
          <w:rFonts w:asciiTheme="minorHAnsi" w:hAnsiTheme="minorHAnsi" w:cstheme="minorHAnsi"/>
          <w:sz w:val="22"/>
          <w:szCs w:val="22"/>
        </w:rPr>
        <w:t xml:space="preserve">The permittee shall inform Parks Australia, the Australian Federal Police or the Volunteer Marine Rescue before going to the </w:t>
      </w:r>
      <w:proofErr w:type="gramStart"/>
      <w:r w:rsidRPr="00030266">
        <w:rPr>
          <w:rFonts w:asciiTheme="minorHAnsi" w:hAnsiTheme="minorHAnsi" w:cstheme="minorHAnsi"/>
          <w:sz w:val="22"/>
          <w:szCs w:val="22"/>
        </w:rPr>
        <w:t>Park</w:t>
      </w:r>
      <w:proofErr w:type="gramEnd"/>
      <w:r w:rsidRPr="00030266">
        <w:rPr>
          <w:rFonts w:asciiTheme="minorHAnsi" w:hAnsiTheme="minorHAnsi" w:cstheme="minorHAnsi"/>
          <w:sz w:val="22"/>
          <w:szCs w:val="22"/>
        </w:rPr>
        <w:t>, to carry on an activity to which this permit relates and shall inform the nominated body immediately after returning.</w:t>
      </w:r>
    </w:p>
    <w:p w14:paraId="5F937D49" w14:textId="77777777" w:rsidR="00751D21" w:rsidRPr="00030266" w:rsidRDefault="00751D21" w:rsidP="00751D21">
      <w:pPr>
        <w:pStyle w:val="BodyText9ptnumbered"/>
        <w:rPr>
          <w:rFonts w:asciiTheme="minorHAnsi" w:hAnsiTheme="minorHAnsi" w:cstheme="minorHAnsi"/>
          <w:sz w:val="22"/>
          <w:szCs w:val="22"/>
        </w:rPr>
      </w:pPr>
      <w:r w:rsidRPr="00030266">
        <w:rPr>
          <w:rFonts w:asciiTheme="minorHAnsi" w:hAnsiTheme="minorHAnsi" w:cstheme="minorHAnsi"/>
          <w:sz w:val="22"/>
          <w:szCs w:val="22"/>
        </w:rPr>
        <w:t xml:space="preserve">The permittee must not enter the protected zone surrounding the </w:t>
      </w:r>
      <w:r w:rsidRPr="00030266">
        <w:rPr>
          <w:rFonts w:asciiTheme="minorHAnsi" w:hAnsiTheme="minorHAnsi" w:cstheme="minorHAnsi"/>
          <w:i/>
          <w:sz w:val="22"/>
          <w:szCs w:val="22"/>
        </w:rPr>
        <w:t>SMS Emden</w:t>
      </w:r>
      <w:r w:rsidRPr="00030266">
        <w:rPr>
          <w:rFonts w:asciiTheme="minorHAnsi" w:hAnsiTheme="minorHAnsi" w:cstheme="minorHAnsi"/>
          <w:sz w:val="22"/>
          <w:szCs w:val="22"/>
        </w:rPr>
        <w:t xml:space="preserve"> (refer to Map1 below) unless the permittee holds an appropriate permit issued by the Commonwealth delegate under the </w:t>
      </w:r>
      <w:r w:rsidRPr="00030266">
        <w:rPr>
          <w:rFonts w:asciiTheme="minorHAnsi" w:hAnsiTheme="minorHAnsi" w:cstheme="minorHAnsi"/>
          <w:i/>
          <w:sz w:val="22"/>
          <w:szCs w:val="22"/>
        </w:rPr>
        <w:t>Underwater Cultural Heritage Act 2018.</w:t>
      </w:r>
      <w:r w:rsidRPr="00030266">
        <w:rPr>
          <w:rFonts w:asciiTheme="minorHAnsi" w:hAnsiTheme="minorHAnsi" w:cstheme="minorHAnsi"/>
          <w:sz w:val="22"/>
          <w:szCs w:val="22"/>
        </w:rPr>
        <w:t xml:space="preserve"> </w:t>
      </w:r>
    </w:p>
    <w:p w14:paraId="383A41BF" w14:textId="0C6CEEC4" w:rsidR="00751D21" w:rsidRPr="00030266" w:rsidRDefault="00751D21" w:rsidP="00751D21">
      <w:pPr>
        <w:pStyle w:val="BodyText9ptnumbered"/>
        <w:numPr>
          <w:ilvl w:val="0"/>
          <w:numId w:val="0"/>
        </w:numPr>
        <w:ind w:left="397"/>
        <w:rPr>
          <w:rFonts w:asciiTheme="minorHAnsi" w:hAnsiTheme="minorHAnsi" w:cstheme="minorHAnsi"/>
          <w:sz w:val="22"/>
          <w:szCs w:val="22"/>
        </w:rPr>
      </w:pPr>
      <w:r w:rsidRPr="00030266">
        <w:rPr>
          <w:rFonts w:asciiTheme="minorHAnsi" w:hAnsiTheme="minorHAnsi" w:cstheme="minorHAnsi"/>
          <w:sz w:val="22"/>
          <w:szCs w:val="22"/>
        </w:rPr>
        <w:t xml:space="preserve">For more information contact </w:t>
      </w:r>
      <w:hyperlink r:id="rId12" w:history="1">
        <w:r w:rsidR="00014627" w:rsidRPr="00E876C5">
          <w:rPr>
            <w:rStyle w:val="Hyperlink"/>
            <w:rFonts w:asciiTheme="minorHAnsi" w:hAnsiTheme="minorHAnsi" w:cstheme="minorHAnsi"/>
            <w:sz w:val="22"/>
            <w:szCs w:val="22"/>
          </w:rPr>
          <w:t>UnderwaterHeritage@dcceew.gov.au</w:t>
        </w:r>
      </w:hyperlink>
      <w:r w:rsidRPr="00030266">
        <w:rPr>
          <w:rFonts w:asciiTheme="minorHAnsi" w:hAnsiTheme="minorHAnsi" w:cstheme="minorHAnsi"/>
          <w:sz w:val="22"/>
          <w:szCs w:val="22"/>
        </w:rPr>
        <w:t xml:space="preserve"> or to apply for a permit online visit</w:t>
      </w:r>
    </w:p>
    <w:p w14:paraId="2AAB2120" w14:textId="77777777" w:rsidR="00014627" w:rsidRPr="00014627" w:rsidRDefault="00627D7B" w:rsidP="00751D21">
      <w:pPr>
        <w:pStyle w:val="BodyText9ptnumbered"/>
        <w:numPr>
          <w:ilvl w:val="0"/>
          <w:numId w:val="0"/>
        </w:numPr>
        <w:ind w:left="397"/>
        <w:rPr>
          <w:rFonts w:asciiTheme="minorHAnsi" w:hAnsiTheme="minorHAnsi" w:cstheme="minorHAnsi"/>
          <w:sz w:val="22"/>
          <w:szCs w:val="22"/>
        </w:rPr>
      </w:pPr>
      <w:hyperlink r:id="rId13" w:history="1">
        <w:r w:rsidR="00014627" w:rsidRPr="00014627">
          <w:rPr>
            <w:rStyle w:val="Hyperlink"/>
            <w:rFonts w:asciiTheme="minorHAnsi" w:hAnsiTheme="minorHAnsi" w:cstheme="minorHAnsi"/>
            <w:sz w:val="22"/>
            <w:szCs w:val="22"/>
          </w:rPr>
          <w:t>Australasian Underwater Cultural Heritage Database - DCCEEW</w:t>
        </w:r>
      </w:hyperlink>
    </w:p>
    <w:p w14:paraId="45E5371E" w14:textId="2208121A" w:rsidR="00751D21" w:rsidRPr="00030266" w:rsidRDefault="00751D21" w:rsidP="00751D21">
      <w:pPr>
        <w:pStyle w:val="BodyText9ptnumbered"/>
        <w:numPr>
          <w:ilvl w:val="0"/>
          <w:numId w:val="0"/>
        </w:numPr>
        <w:ind w:left="397"/>
        <w:rPr>
          <w:rFonts w:asciiTheme="minorHAnsi" w:hAnsiTheme="minorHAnsi" w:cstheme="minorHAnsi"/>
          <w:sz w:val="22"/>
          <w:szCs w:val="22"/>
        </w:rPr>
      </w:pPr>
      <w:r w:rsidRPr="00030266">
        <w:rPr>
          <w:rFonts w:asciiTheme="minorHAnsi" w:hAnsiTheme="minorHAnsi" w:cstheme="minorHAnsi"/>
          <w:sz w:val="22"/>
          <w:szCs w:val="22"/>
        </w:rPr>
        <w:t>The Pulu Keeling National Park Chief Ranger can help with any queries regarding this permit on 08 9162 7602.</w:t>
      </w:r>
    </w:p>
    <w:p w14:paraId="05804355" w14:textId="6AFA96C7" w:rsidR="00751D21" w:rsidRPr="00772C8A" w:rsidRDefault="0036652F" w:rsidP="00751D21">
      <w:pPr>
        <w:pStyle w:val="BodyText9ptnumbered"/>
        <w:numPr>
          <w:ilvl w:val="0"/>
          <w:numId w:val="0"/>
        </w:numPr>
        <w:ind w:left="397"/>
        <w:rPr>
          <w:rFonts w:asciiTheme="minorHAnsi" w:hAnsiTheme="minorHAnsi" w:cstheme="minorHAnsi"/>
          <w:sz w:val="20"/>
          <w:szCs w:val="20"/>
        </w:rPr>
      </w:pPr>
      <w:r w:rsidRPr="008B0EFF">
        <w:rPr>
          <w:rFonts w:ascii="Arial" w:hAnsi="Arial" w:cs="Arial"/>
          <w:noProof/>
          <w:lang w:eastAsia="en-AU"/>
        </w:rPr>
        <w:lastRenderedPageBreak/>
        <w:drawing>
          <wp:anchor distT="0" distB="0" distL="114300" distR="114300" simplePos="0" relativeHeight="251665408" behindDoc="1" locked="0" layoutInCell="1" allowOverlap="1" wp14:anchorId="40655912" wp14:editId="3A8695DB">
            <wp:simplePos x="0" y="0"/>
            <wp:positionH relativeFrom="margin">
              <wp:posOffset>245110</wp:posOffset>
            </wp:positionH>
            <wp:positionV relativeFrom="paragraph">
              <wp:posOffset>886460</wp:posOffset>
            </wp:positionV>
            <wp:extent cx="2943225" cy="3797300"/>
            <wp:effectExtent l="0" t="0" r="9525" b="0"/>
            <wp:wrapTight wrapText="bothSides">
              <wp:wrapPolygon edited="0">
                <wp:start x="0" y="0"/>
                <wp:lineTo x="0" y="21456"/>
                <wp:lineTo x="21530" y="21456"/>
                <wp:lineTo x="21530" y="0"/>
                <wp:lineTo x="0" y="0"/>
              </wp:wrapPolygon>
            </wp:wrapTight>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l="15451" t="21431" r="27170" b="3629"/>
                    <a:stretch>
                      <a:fillRect/>
                    </a:stretch>
                  </pic:blipFill>
                  <pic:spPr bwMode="auto">
                    <a:xfrm>
                      <a:off x="0" y="0"/>
                      <a:ext cx="2943225" cy="379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751D21" w:rsidRPr="00030266">
        <w:rPr>
          <w:rFonts w:asciiTheme="minorHAnsi" w:hAnsiTheme="minorHAnsi" w:cstheme="minorHAnsi"/>
          <w:sz w:val="22"/>
          <w:szCs w:val="22"/>
        </w:rPr>
        <w:t xml:space="preserve">Map 1: Boundaries of Pulu Keeling National Park and the </w:t>
      </w:r>
      <w:r w:rsidR="00751D21" w:rsidRPr="00030266">
        <w:rPr>
          <w:rFonts w:asciiTheme="minorHAnsi" w:hAnsiTheme="minorHAnsi" w:cstheme="minorHAnsi"/>
          <w:i/>
          <w:sz w:val="22"/>
          <w:szCs w:val="22"/>
        </w:rPr>
        <w:t>Emden</w:t>
      </w:r>
      <w:r w:rsidR="00751D21" w:rsidRPr="00030266">
        <w:rPr>
          <w:rFonts w:asciiTheme="minorHAnsi" w:hAnsiTheme="minorHAnsi" w:cstheme="minorHAnsi"/>
          <w:sz w:val="22"/>
          <w:szCs w:val="22"/>
        </w:rPr>
        <w:t xml:space="preserve"> historic shipwreck declared protection zone.</w:t>
      </w:r>
    </w:p>
    <w:p w14:paraId="4065590B" w14:textId="6C469622" w:rsidR="00163EFA" w:rsidRDefault="00163EFA" w:rsidP="00163EFA">
      <w:pPr>
        <w:pStyle w:val="BodyText9ptnumbered"/>
        <w:numPr>
          <w:ilvl w:val="0"/>
          <w:numId w:val="0"/>
        </w:numPr>
        <w:rPr>
          <w:rFonts w:ascii="Arial" w:hAnsi="Arial" w:cs="Arial"/>
        </w:rPr>
      </w:pPr>
    </w:p>
    <w:p w14:paraId="4065590C" w14:textId="759257BB" w:rsidR="00163EFA" w:rsidRDefault="00163EFA" w:rsidP="00163EFA">
      <w:pPr>
        <w:pStyle w:val="BodyText9ptnumbered"/>
        <w:numPr>
          <w:ilvl w:val="0"/>
          <w:numId w:val="0"/>
        </w:numPr>
        <w:rPr>
          <w:rFonts w:ascii="Arial" w:hAnsi="Arial" w:cs="Arial"/>
        </w:rPr>
      </w:pPr>
    </w:p>
    <w:p w14:paraId="4065590D" w14:textId="7315E548" w:rsidR="00163EFA" w:rsidRDefault="00163EFA" w:rsidP="00163EFA">
      <w:pPr>
        <w:pStyle w:val="BodyText9ptnumbered"/>
        <w:numPr>
          <w:ilvl w:val="0"/>
          <w:numId w:val="0"/>
        </w:numPr>
        <w:rPr>
          <w:rFonts w:ascii="Arial" w:hAnsi="Arial" w:cs="Arial"/>
        </w:rPr>
      </w:pPr>
    </w:p>
    <w:p w14:paraId="4065590E" w14:textId="349A774D" w:rsidR="00163EFA" w:rsidRDefault="00163EFA" w:rsidP="00163EFA">
      <w:pPr>
        <w:pStyle w:val="BodyText9ptnumbered"/>
        <w:numPr>
          <w:ilvl w:val="0"/>
          <w:numId w:val="0"/>
        </w:numPr>
        <w:rPr>
          <w:rFonts w:ascii="Arial" w:hAnsi="Arial" w:cs="Arial"/>
        </w:rPr>
      </w:pPr>
    </w:p>
    <w:p w14:paraId="4065590F" w14:textId="69854D98" w:rsidR="00163EFA" w:rsidRDefault="00163EFA" w:rsidP="00163EFA">
      <w:pPr>
        <w:pStyle w:val="BodyText9ptnumbered"/>
        <w:numPr>
          <w:ilvl w:val="0"/>
          <w:numId w:val="0"/>
        </w:numPr>
        <w:rPr>
          <w:rFonts w:ascii="Arial" w:hAnsi="Arial" w:cs="Arial"/>
        </w:rPr>
      </w:pPr>
    </w:p>
    <w:p w14:paraId="40655910" w14:textId="160C2DFA" w:rsidR="00163EFA" w:rsidRDefault="00163EFA" w:rsidP="00163EFA">
      <w:pPr>
        <w:pStyle w:val="BodyText9ptnumbered"/>
        <w:numPr>
          <w:ilvl w:val="0"/>
          <w:numId w:val="0"/>
        </w:numPr>
        <w:rPr>
          <w:rFonts w:ascii="Arial" w:hAnsi="Arial" w:cs="Arial"/>
        </w:rPr>
      </w:pPr>
    </w:p>
    <w:bookmarkEnd w:id="3"/>
    <w:p w14:paraId="40655911" w14:textId="7FF18D1B" w:rsidR="00163EFA" w:rsidRDefault="00163EFA" w:rsidP="00163EFA">
      <w:pPr>
        <w:rPr>
          <w:rFonts w:ascii="Arial" w:hAnsi="Arial" w:cs="Arial"/>
          <w:sz w:val="22"/>
          <w:szCs w:val="22"/>
        </w:rPr>
      </w:pPr>
    </w:p>
    <w:p w14:paraId="2C90B925" w14:textId="31868BE2" w:rsidR="00E446B9" w:rsidRPr="00E446B9" w:rsidRDefault="00E446B9" w:rsidP="00E446B9">
      <w:pPr>
        <w:rPr>
          <w:rFonts w:ascii="Arial" w:hAnsi="Arial" w:cs="Arial"/>
          <w:sz w:val="22"/>
          <w:szCs w:val="22"/>
        </w:rPr>
      </w:pPr>
    </w:p>
    <w:p w14:paraId="07EC59FD" w14:textId="3B7E77A2" w:rsidR="00E446B9" w:rsidRPr="00E446B9" w:rsidRDefault="00E446B9" w:rsidP="00E446B9">
      <w:pPr>
        <w:rPr>
          <w:rFonts w:ascii="Arial" w:hAnsi="Arial" w:cs="Arial"/>
          <w:sz w:val="22"/>
          <w:szCs w:val="22"/>
        </w:rPr>
      </w:pPr>
    </w:p>
    <w:p w14:paraId="1D920BF3" w14:textId="74F4DA41" w:rsidR="00E446B9" w:rsidRPr="00E446B9" w:rsidRDefault="00E446B9" w:rsidP="00E446B9">
      <w:pPr>
        <w:rPr>
          <w:rFonts w:ascii="Arial" w:hAnsi="Arial" w:cs="Arial"/>
          <w:sz w:val="22"/>
          <w:szCs w:val="22"/>
        </w:rPr>
      </w:pPr>
    </w:p>
    <w:p w14:paraId="069A1876" w14:textId="14EF2DE9" w:rsidR="00E446B9" w:rsidRPr="00E446B9" w:rsidRDefault="00E446B9" w:rsidP="00E446B9">
      <w:pPr>
        <w:rPr>
          <w:rFonts w:ascii="Arial" w:hAnsi="Arial" w:cs="Arial"/>
          <w:sz w:val="22"/>
          <w:szCs w:val="22"/>
        </w:rPr>
      </w:pPr>
    </w:p>
    <w:p w14:paraId="500E8E8A" w14:textId="33F9B2E7" w:rsidR="00E446B9" w:rsidRPr="00E446B9" w:rsidRDefault="00E446B9" w:rsidP="00E446B9">
      <w:pPr>
        <w:rPr>
          <w:rFonts w:ascii="Arial" w:hAnsi="Arial" w:cs="Arial"/>
          <w:sz w:val="22"/>
          <w:szCs w:val="22"/>
        </w:rPr>
      </w:pPr>
    </w:p>
    <w:p w14:paraId="7E965524" w14:textId="77777777" w:rsidR="00E446B9" w:rsidRPr="00E446B9" w:rsidRDefault="00E446B9" w:rsidP="00E446B9">
      <w:pPr>
        <w:rPr>
          <w:rFonts w:ascii="Arial" w:hAnsi="Arial" w:cs="Arial"/>
          <w:sz w:val="22"/>
          <w:szCs w:val="22"/>
        </w:rPr>
      </w:pPr>
    </w:p>
    <w:p w14:paraId="75FB9C01" w14:textId="77777777" w:rsidR="00E446B9" w:rsidRPr="00E446B9" w:rsidRDefault="00E446B9" w:rsidP="00E446B9">
      <w:pPr>
        <w:rPr>
          <w:rFonts w:ascii="Arial" w:hAnsi="Arial" w:cs="Arial"/>
          <w:sz w:val="22"/>
          <w:szCs w:val="22"/>
        </w:rPr>
      </w:pPr>
    </w:p>
    <w:p w14:paraId="2C7A68A9" w14:textId="77777777" w:rsidR="00E446B9" w:rsidRPr="00E446B9" w:rsidRDefault="00E446B9" w:rsidP="00E446B9">
      <w:pPr>
        <w:rPr>
          <w:rFonts w:ascii="Arial" w:hAnsi="Arial" w:cs="Arial"/>
          <w:sz w:val="22"/>
          <w:szCs w:val="22"/>
        </w:rPr>
      </w:pPr>
    </w:p>
    <w:p w14:paraId="04B3F9EA" w14:textId="77777777" w:rsidR="00E446B9" w:rsidRPr="00E446B9" w:rsidRDefault="00E446B9" w:rsidP="00E446B9">
      <w:pPr>
        <w:rPr>
          <w:rFonts w:ascii="Arial" w:hAnsi="Arial" w:cs="Arial"/>
          <w:sz w:val="22"/>
          <w:szCs w:val="22"/>
        </w:rPr>
      </w:pPr>
    </w:p>
    <w:p w14:paraId="68BDE6D7" w14:textId="77777777" w:rsidR="00E446B9" w:rsidRPr="00E446B9" w:rsidRDefault="00E446B9" w:rsidP="00E446B9">
      <w:pPr>
        <w:rPr>
          <w:rFonts w:ascii="Arial" w:hAnsi="Arial" w:cs="Arial"/>
          <w:sz w:val="22"/>
          <w:szCs w:val="22"/>
        </w:rPr>
      </w:pPr>
    </w:p>
    <w:p w14:paraId="364B4996" w14:textId="77777777" w:rsidR="00E446B9" w:rsidRPr="00E446B9" w:rsidRDefault="00E446B9" w:rsidP="00E446B9">
      <w:pPr>
        <w:rPr>
          <w:rFonts w:ascii="Arial" w:hAnsi="Arial" w:cs="Arial"/>
          <w:sz w:val="22"/>
          <w:szCs w:val="22"/>
        </w:rPr>
      </w:pPr>
    </w:p>
    <w:p w14:paraId="5FB0C2D9" w14:textId="77777777" w:rsidR="00E446B9" w:rsidRPr="00E446B9" w:rsidRDefault="00E446B9" w:rsidP="00E446B9">
      <w:pPr>
        <w:rPr>
          <w:rFonts w:ascii="Arial" w:hAnsi="Arial" w:cs="Arial"/>
          <w:sz w:val="22"/>
          <w:szCs w:val="22"/>
        </w:rPr>
      </w:pPr>
    </w:p>
    <w:p w14:paraId="15811CA8" w14:textId="77777777" w:rsidR="00E446B9" w:rsidRPr="00E446B9" w:rsidRDefault="00E446B9" w:rsidP="00E446B9">
      <w:pPr>
        <w:rPr>
          <w:rFonts w:ascii="Arial" w:hAnsi="Arial" w:cs="Arial"/>
          <w:sz w:val="22"/>
          <w:szCs w:val="22"/>
        </w:rPr>
      </w:pPr>
    </w:p>
    <w:p w14:paraId="59BA81EA" w14:textId="42B7A032" w:rsidR="00E446B9" w:rsidRPr="00751D21" w:rsidRDefault="00E446B9" w:rsidP="00751D21">
      <w:pPr>
        <w:pStyle w:val="Body"/>
        <w:rPr>
          <w:rFonts w:asciiTheme="minorHAnsi" w:hAnsiTheme="minorHAnsi" w:cstheme="minorHAnsi"/>
          <w:sz w:val="22"/>
          <w:szCs w:val="22"/>
        </w:rPr>
      </w:pPr>
    </w:p>
    <w:sectPr w:rsidR="00E446B9" w:rsidRPr="00751D21" w:rsidSect="0016238A">
      <w:type w:val="continuous"/>
      <w:pgSz w:w="12240" w:h="15840"/>
      <w:pgMar w:top="567" w:right="1134" w:bottom="567" w:left="1134" w:header="737" w:footer="737" w:gutter="0"/>
      <w:cols w:num="2" w:space="737"/>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59A04" w14:textId="77777777" w:rsidR="0016238A" w:rsidRDefault="0016238A">
      <w:r>
        <w:separator/>
      </w:r>
    </w:p>
  </w:endnote>
  <w:endnote w:type="continuationSeparator" w:id="0">
    <w:p w14:paraId="00503501" w14:textId="77777777" w:rsidR="0016238A" w:rsidRDefault="00162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w York">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40F1C" w14:textId="77777777" w:rsidR="0016238A" w:rsidRDefault="0016238A">
      <w:r>
        <w:separator/>
      </w:r>
    </w:p>
  </w:footnote>
  <w:footnote w:type="continuationSeparator" w:id="0">
    <w:p w14:paraId="6BAE0962" w14:textId="77777777" w:rsidR="0016238A" w:rsidRDefault="001623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55918" w14:textId="30631197" w:rsidR="00823CB3" w:rsidRDefault="00823CB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3E2A"/>
    <w:multiLevelType w:val="hybridMultilevel"/>
    <w:tmpl w:val="48321B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A7D63DF"/>
    <w:multiLevelType w:val="multilevel"/>
    <w:tmpl w:val="8F0E8910"/>
    <w:lvl w:ilvl="0">
      <w:start w:val="1"/>
      <w:numFmt w:val="decimal"/>
      <w:pStyle w:val="BodyText9ptnumbered"/>
      <w:lvlText w:val="%1."/>
      <w:lvlJc w:val="left"/>
      <w:pPr>
        <w:tabs>
          <w:tab w:val="num" w:pos="7626"/>
        </w:tabs>
        <w:ind w:left="7626" w:hanging="39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1D113C02"/>
    <w:multiLevelType w:val="hybridMultilevel"/>
    <w:tmpl w:val="CF06D0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F7915C8"/>
    <w:multiLevelType w:val="hybridMultilevel"/>
    <w:tmpl w:val="910C1AB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17B2AB2"/>
    <w:multiLevelType w:val="hybridMultilevel"/>
    <w:tmpl w:val="69E0584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A6813AE"/>
    <w:multiLevelType w:val="hybridMultilevel"/>
    <w:tmpl w:val="7A849688"/>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C5F793C"/>
    <w:multiLevelType w:val="hybridMultilevel"/>
    <w:tmpl w:val="7C96177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FD529E8"/>
    <w:multiLevelType w:val="hybridMultilevel"/>
    <w:tmpl w:val="E7683242"/>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9095DB4"/>
    <w:multiLevelType w:val="hybridMultilevel"/>
    <w:tmpl w:val="36E2FD16"/>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DB754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34623E"/>
    <w:multiLevelType w:val="hybridMultilevel"/>
    <w:tmpl w:val="EA7080F4"/>
    <w:lvl w:ilvl="0" w:tplc="FFFFFFFF">
      <w:start w:val="1"/>
      <w:numFmt w:val="lowerLetter"/>
      <w:lvlText w:val="%1)"/>
      <w:lvlJc w:val="left"/>
      <w:pPr>
        <w:ind w:left="720" w:hanging="360"/>
      </w:pPr>
    </w:lvl>
    <w:lvl w:ilvl="1" w:tplc="0C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BD39E3"/>
    <w:multiLevelType w:val="hybridMultilevel"/>
    <w:tmpl w:val="04F8F95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6CD76C9"/>
    <w:multiLevelType w:val="singleLevel"/>
    <w:tmpl w:val="A48AE116"/>
    <w:lvl w:ilvl="0">
      <w:start w:val="1"/>
      <w:numFmt w:val="bullet"/>
      <w:lvlText w:val=""/>
      <w:lvlJc w:val="left"/>
      <w:pPr>
        <w:tabs>
          <w:tab w:val="num" w:pos="360"/>
        </w:tabs>
        <w:ind w:left="357" w:hanging="357"/>
      </w:pPr>
      <w:rPr>
        <w:rFonts w:ascii="Symbol" w:hAnsi="Symbol" w:hint="default"/>
      </w:rPr>
    </w:lvl>
  </w:abstractNum>
  <w:abstractNum w:abstractNumId="13" w15:restartNumberingAfterBreak="0">
    <w:nsid w:val="595426E3"/>
    <w:multiLevelType w:val="singleLevel"/>
    <w:tmpl w:val="83305F86"/>
    <w:lvl w:ilvl="0">
      <w:start w:val="1"/>
      <w:numFmt w:val="bullet"/>
      <w:lvlText w:val=""/>
      <w:lvlJc w:val="left"/>
      <w:pPr>
        <w:tabs>
          <w:tab w:val="num" w:pos="360"/>
        </w:tabs>
        <w:ind w:left="142" w:hanging="142"/>
      </w:pPr>
      <w:rPr>
        <w:rFonts w:ascii="Symbol" w:hAnsi="Symbol" w:hint="default"/>
      </w:rPr>
    </w:lvl>
  </w:abstractNum>
  <w:abstractNum w:abstractNumId="14" w15:restartNumberingAfterBreak="0">
    <w:nsid w:val="701A684E"/>
    <w:multiLevelType w:val="hybridMultilevel"/>
    <w:tmpl w:val="9976EC1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90787497">
    <w:abstractNumId w:val="9"/>
  </w:num>
  <w:num w:numId="2" w16cid:durableId="1362316339">
    <w:abstractNumId w:val="13"/>
  </w:num>
  <w:num w:numId="3" w16cid:durableId="1897281553">
    <w:abstractNumId w:val="12"/>
  </w:num>
  <w:num w:numId="4" w16cid:durableId="589316592">
    <w:abstractNumId w:val="3"/>
  </w:num>
  <w:num w:numId="5" w16cid:durableId="536818857">
    <w:abstractNumId w:val="5"/>
  </w:num>
  <w:num w:numId="6" w16cid:durableId="1546747884">
    <w:abstractNumId w:val="1"/>
  </w:num>
  <w:num w:numId="7" w16cid:durableId="1843622816">
    <w:abstractNumId w:val="2"/>
  </w:num>
  <w:num w:numId="8" w16cid:durableId="2047295425">
    <w:abstractNumId w:val="0"/>
  </w:num>
  <w:num w:numId="9" w16cid:durableId="25184198">
    <w:abstractNumId w:val="7"/>
  </w:num>
  <w:num w:numId="10" w16cid:durableId="209078223">
    <w:abstractNumId w:val="4"/>
  </w:num>
  <w:num w:numId="11" w16cid:durableId="767432567">
    <w:abstractNumId w:val="14"/>
  </w:num>
  <w:num w:numId="12" w16cid:durableId="245579504">
    <w:abstractNumId w:val="6"/>
  </w:num>
  <w:num w:numId="13" w16cid:durableId="1008872932">
    <w:abstractNumId w:val="8"/>
  </w:num>
  <w:num w:numId="14" w16cid:durableId="559095265">
    <w:abstractNumId w:val="10"/>
  </w:num>
  <w:num w:numId="15" w16cid:durableId="18254652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6C9"/>
    <w:rsid w:val="00014627"/>
    <w:rsid w:val="00025C0D"/>
    <w:rsid w:val="00030266"/>
    <w:rsid w:val="00030D7E"/>
    <w:rsid w:val="0007786B"/>
    <w:rsid w:val="000831C3"/>
    <w:rsid w:val="00084533"/>
    <w:rsid w:val="00096926"/>
    <w:rsid w:val="000D54A0"/>
    <w:rsid w:val="000E232E"/>
    <w:rsid w:val="000F334D"/>
    <w:rsid w:val="00114FD8"/>
    <w:rsid w:val="00132670"/>
    <w:rsid w:val="0015014D"/>
    <w:rsid w:val="00155BC4"/>
    <w:rsid w:val="0016238A"/>
    <w:rsid w:val="00163EFA"/>
    <w:rsid w:val="0017516C"/>
    <w:rsid w:val="001E4201"/>
    <w:rsid w:val="001E66B9"/>
    <w:rsid w:val="001E70E5"/>
    <w:rsid w:val="001F19F0"/>
    <w:rsid w:val="002033B9"/>
    <w:rsid w:val="0020566D"/>
    <w:rsid w:val="00224E5D"/>
    <w:rsid w:val="00296946"/>
    <w:rsid w:val="002971C2"/>
    <w:rsid w:val="002B12A7"/>
    <w:rsid w:val="002B7B21"/>
    <w:rsid w:val="002F2851"/>
    <w:rsid w:val="002F6D51"/>
    <w:rsid w:val="0030708C"/>
    <w:rsid w:val="003136AD"/>
    <w:rsid w:val="003301F1"/>
    <w:rsid w:val="0035256C"/>
    <w:rsid w:val="0036652F"/>
    <w:rsid w:val="003670E0"/>
    <w:rsid w:val="003859D8"/>
    <w:rsid w:val="003A54AF"/>
    <w:rsid w:val="003B2486"/>
    <w:rsid w:val="0049330B"/>
    <w:rsid w:val="004C6D87"/>
    <w:rsid w:val="004C7C4A"/>
    <w:rsid w:val="00500E2F"/>
    <w:rsid w:val="005360FA"/>
    <w:rsid w:val="00561243"/>
    <w:rsid w:val="00576803"/>
    <w:rsid w:val="00592551"/>
    <w:rsid w:val="005A3E01"/>
    <w:rsid w:val="005D6E8D"/>
    <w:rsid w:val="005E46C9"/>
    <w:rsid w:val="00627D7B"/>
    <w:rsid w:val="006312D7"/>
    <w:rsid w:val="00660D8B"/>
    <w:rsid w:val="006829CD"/>
    <w:rsid w:val="00696567"/>
    <w:rsid w:val="006A2DC5"/>
    <w:rsid w:val="006C6593"/>
    <w:rsid w:val="006F13DF"/>
    <w:rsid w:val="006F7DA4"/>
    <w:rsid w:val="00724E7C"/>
    <w:rsid w:val="0074596F"/>
    <w:rsid w:val="00751D21"/>
    <w:rsid w:val="00754FA3"/>
    <w:rsid w:val="00755B79"/>
    <w:rsid w:val="00760955"/>
    <w:rsid w:val="00772C8A"/>
    <w:rsid w:val="00774764"/>
    <w:rsid w:val="00792B9C"/>
    <w:rsid w:val="007A7006"/>
    <w:rsid w:val="007E5364"/>
    <w:rsid w:val="00802F69"/>
    <w:rsid w:val="008100F6"/>
    <w:rsid w:val="00817AA9"/>
    <w:rsid w:val="00823CB3"/>
    <w:rsid w:val="0088376E"/>
    <w:rsid w:val="008E711F"/>
    <w:rsid w:val="008F1B2B"/>
    <w:rsid w:val="008F7275"/>
    <w:rsid w:val="00937A97"/>
    <w:rsid w:val="00940062"/>
    <w:rsid w:val="00950F06"/>
    <w:rsid w:val="00974E55"/>
    <w:rsid w:val="00983611"/>
    <w:rsid w:val="00997976"/>
    <w:rsid w:val="009B464A"/>
    <w:rsid w:val="009C2AE4"/>
    <w:rsid w:val="009D7224"/>
    <w:rsid w:val="00A37A0F"/>
    <w:rsid w:val="00AC1668"/>
    <w:rsid w:val="00AD1D43"/>
    <w:rsid w:val="00B04FA5"/>
    <w:rsid w:val="00B96F18"/>
    <w:rsid w:val="00BA6E3C"/>
    <w:rsid w:val="00BB0EBD"/>
    <w:rsid w:val="00C063CA"/>
    <w:rsid w:val="00C275D0"/>
    <w:rsid w:val="00C9103B"/>
    <w:rsid w:val="00C92D2A"/>
    <w:rsid w:val="00CB5CFF"/>
    <w:rsid w:val="00CD2A43"/>
    <w:rsid w:val="00CE68E6"/>
    <w:rsid w:val="00CF27D4"/>
    <w:rsid w:val="00CF52C5"/>
    <w:rsid w:val="00D15C7E"/>
    <w:rsid w:val="00D26199"/>
    <w:rsid w:val="00D3296A"/>
    <w:rsid w:val="00D425A0"/>
    <w:rsid w:val="00D52ABB"/>
    <w:rsid w:val="00D60EE3"/>
    <w:rsid w:val="00D930BF"/>
    <w:rsid w:val="00DA73F3"/>
    <w:rsid w:val="00DB3476"/>
    <w:rsid w:val="00DD4E97"/>
    <w:rsid w:val="00DE0908"/>
    <w:rsid w:val="00E02331"/>
    <w:rsid w:val="00E36562"/>
    <w:rsid w:val="00E41CF5"/>
    <w:rsid w:val="00E446B9"/>
    <w:rsid w:val="00E8473A"/>
    <w:rsid w:val="00EA18BF"/>
    <w:rsid w:val="00EC6344"/>
    <w:rsid w:val="00F237D1"/>
    <w:rsid w:val="00F43DC5"/>
    <w:rsid w:val="00F56094"/>
    <w:rsid w:val="00FD08E6"/>
    <w:rsid w:val="00FD1777"/>
    <w:rsid w:val="00FF45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5588D"/>
  <w15:docId w15:val="{72F056F7-B03B-4A73-8291-834E4616C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ew York" w:eastAsia="Times New Roman" w:hAnsi="New York"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199"/>
    <w:rPr>
      <w:rFonts w:ascii="Times" w:hAnsi="Times"/>
      <w:sz w:val="24"/>
      <w:lang w:eastAsia="en-US"/>
    </w:rPr>
  </w:style>
  <w:style w:type="paragraph" w:styleId="Heading1">
    <w:name w:val="heading 1"/>
    <w:aliases w:val="h1"/>
    <w:basedOn w:val="Body"/>
    <w:next w:val="Paragraph"/>
    <w:qFormat/>
    <w:rsid w:val="00D26199"/>
    <w:pPr>
      <w:keepNext/>
      <w:pageBreakBefore/>
      <w:spacing w:after="120"/>
      <w:jc w:val="center"/>
      <w:outlineLvl w:val="0"/>
    </w:pPr>
    <w:rPr>
      <w:b/>
      <w:smallCaps/>
      <w:sz w:val="32"/>
    </w:rPr>
  </w:style>
  <w:style w:type="paragraph" w:styleId="Heading2">
    <w:name w:val="heading 2"/>
    <w:aliases w:val="h2"/>
    <w:basedOn w:val="Body"/>
    <w:next w:val="Paragraph"/>
    <w:qFormat/>
    <w:rsid w:val="00D26199"/>
    <w:pPr>
      <w:keepNext/>
      <w:spacing w:before="480"/>
      <w:outlineLvl w:val="1"/>
    </w:pPr>
    <w:rPr>
      <w:b/>
      <w:smallCaps/>
      <w:sz w:val="30"/>
    </w:rPr>
  </w:style>
  <w:style w:type="paragraph" w:styleId="Heading3">
    <w:name w:val="heading 3"/>
    <w:aliases w:val="h3"/>
    <w:basedOn w:val="Body"/>
    <w:next w:val="Paragraph"/>
    <w:qFormat/>
    <w:rsid w:val="00D26199"/>
    <w:pPr>
      <w:keepNext/>
      <w:spacing w:before="360"/>
      <w:ind w:left="567" w:hanging="567"/>
      <w:outlineLvl w:val="2"/>
    </w:pPr>
    <w:rPr>
      <w:b/>
      <w:sz w:val="28"/>
    </w:rPr>
  </w:style>
  <w:style w:type="paragraph" w:styleId="Heading4">
    <w:name w:val="heading 4"/>
    <w:aliases w:val="h4"/>
    <w:basedOn w:val="Body"/>
    <w:next w:val="Paragraph"/>
    <w:qFormat/>
    <w:rsid w:val="00D26199"/>
    <w:pPr>
      <w:keepNext/>
      <w:spacing w:before="300"/>
      <w:ind w:left="567" w:hanging="567"/>
      <w:outlineLvl w:val="3"/>
    </w:pPr>
    <w:rPr>
      <w:b/>
    </w:rPr>
  </w:style>
  <w:style w:type="paragraph" w:styleId="Heading5">
    <w:name w:val="heading 5"/>
    <w:basedOn w:val="Normal"/>
    <w:next w:val="Normal"/>
    <w:qFormat/>
    <w:rsid w:val="00D26199"/>
    <w:pPr>
      <w:keepNext/>
      <w:jc w:val="center"/>
      <w:outlineLvl w:val="4"/>
    </w:pPr>
    <w:rPr>
      <w:i/>
    </w:rPr>
  </w:style>
  <w:style w:type="paragraph" w:styleId="Heading6">
    <w:name w:val="heading 6"/>
    <w:basedOn w:val="Normal"/>
    <w:next w:val="Normal"/>
    <w:qFormat/>
    <w:rsid w:val="00D26199"/>
    <w:pPr>
      <w:keepNext/>
      <w:outlineLvl w:val="5"/>
    </w:pPr>
    <w:rPr>
      <w:rFonts w:ascii="Times New Roman" w:hAnsi="Times New Roman"/>
      <w:b/>
    </w:rPr>
  </w:style>
  <w:style w:type="paragraph" w:styleId="Heading7">
    <w:name w:val="heading 7"/>
    <w:basedOn w:val="Normal"/>
    <w:next w:val="Normal"/>
    <w:qFormat/>
    <w:rsid w:val="00D26199"/>
    <w:pPr>
      <w:keepNext/>
      <w:outlineLvl w:val="6"/>
    </w:pPr>
    <w:rPr>
      <w:rFonts w:ascii="Times New Roman" w:hAnsi="Times New Roman"/>
      <w:b/>
      <w:sz w:val="22"/>
    </w:rPr>
  </w:style>
  <w:style w:type="paragraph" w:styleId="Heading8">
    <w:name w:val="heading 8"/>
    <w:basedOn w:val="Normal"/>
    <w:next w:val="Normal"/>
    <w:qFormat/>
    <w:rsid w:val="00D26199"/>
    <w:pPr>
      <w:keepNext/>
      <w:spacing w:before="40"/>
      <w:outlineLvl w:val="7"/>
    </w:pPr>
    <w:rPr>
      <w:rFonts w:ascii="Times New Roman" w:hAnsi="Times New Roman"/>
      <w:i/>
    </w:rPr>
  </w:style>
  <w:style w:type="paragraph" w:styleId="Heading9">
    <w:name w:val="heading 9"/>
    <w:basedOn w:val="Normal"/>
    <w:next w:val="Normal"/>
    <w:qFormat/>
    <w:rsid w:val="00D26199"/>
    <w:pPr>
      <w:keepNext/>
      <w:jc w:val="center"/>
      <w:outlineLvl w:val="8"/>
    </w:pPr>
    <w:rPr>
      <w:rFonts w:ascii="Times New Roman" w:hAnsi="Times New Roman"/>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26199"/>
    <w:rPr>
      <w:rFonts w:ascii="Times" w:hAnsi="Times"/>
      <w:sz w:val="26"/>
      <w:lang w:eastAsia="en-US"/>
    </w:rPr>
  </w:style>
  <w:style w:type="paragraph" w:customStyle="1" w:styleId="Paragraph">
    <w:name w:val="Paragraph"/>
    <w:basedOn w:val="Body"/>
    <w:rsid w:val="00D26199"/>
    <w:pPr>
      <w:spacing w:before="240"/>
    </w:pPr>
  </w:style>
  <w:style w:type="paragraph" w:styleId="Footer">
    <w:name w:val="footer"/>
    <w:basedOn w:val="Body"/>
    <w:semiHidden/>
    <w:rsid w:val="00D26199"/>
    <w:pPr>
      <w:tabs>
        <w:tab w:val="center" w:pos="4536"/>
        <w:tab w:val="right" w:pos="9072"/>
      </w:tabs>
      <w:spacing w:line="260" w:lineRule="atLeast"/>
    </w:pPr>
    <w:rPr>
      <w:sz w:val="20"/>
    </w:rPr>
  </w:style>
  <w:style w:type="paragraph" w:styleId="Header">
    <w:name w:val="header"/>
    <w:basedOn w:val="Body"/>
    <w:semiHidden/>
    <w:rsid w:val="00D26199"/>
    <w:rPr>
      <w:sz w:val="20"/>
    </w:rPr>
  </w:style>
  <w:style w:type="character" w:styleId="FootnoteReference">
    <w:name w:val="footnote reference"/>
    <w:basedOn w:val="DefaultParagraphFont"/>
    <w:semiHidden/>
    <w:rsid w:val="00D26199"/>
    <w:rPr>
      <w:position w:val="6"/>
      <w:sz w:val="16"/>
    </w:rPr>
  </w:style>
  <w:style w:type="paragraph" w:styleId="FootnoteText">
    <w:name w:val="footnote text"/>
    <w:basedOn w:val="Normal"/>
    <w:semiHidden/>
    <w:rsid w:val="00D26199"/>
    <w:rPr>
      <w:sz w:val="20"/>
    </w:rPr>
  </w:style>
  <w:style w:type="paragraph" w:customStyle="1" w:styleId="i1">
    <w:name w:val="i1"/>
    <w:aliases w:val="-&gt;•-&gt;1cm"/>
    <w:basedOn w:val="Body"/>
    <w:rsid w:val="00D26199"/>
    <w:pPr>
      <w:tabs>
        <w:tab w:val="right" w:pos="340"/>
      </w:tabs>
      <w:spacing w:before="240"/>
      <w:ind w:left="567" w:hanging="567"/>
    </w:pPr>
  </w:style>
  <w:style w:type="paragraph" w:customStyle="1" w:styleId="i3">
    <w:name w:val="i3"/>
    <w:aliases w:val="---&gt;•-&gt;3cm"/>
    <w:basedOn w:val="Body"/>
    <w:rsid w:val="00D26199"/>
    <w:pPr>
      <w:tabs>
        <w:tab w:val="right" w:pos="1474"/>
      </w:tabs>
      <w:spacing w:before="240"/>
      <w:ind w:left="1700" w:hanging="1700"/>
    </w:pPr>
  </w:style>
  <w:style w:type="paragraph" w:customStyle="1" w:styleId="i2">
    <w:name w:val="i2"/>
    <w:aliases w:val="--&gt;•-&gt;2cm"/>
    <w:basedOn w:val="Body"/>
    <w:rsid w:val="00D26199"/>
    <w:pPr>
      <w:tabs>
        <w:tab w:val="right" w:pos="907"/>
      </w:tabs>
      <w:spacing w:before="240"/>
      <w:ind w:left="1134" w:hanging="1134"/>
    </w:pPr>
  </w:style>
  <w:style w:type="paragraph" w:customStyle="1" w:styleId="i4">
    <w:name w:val="i4"/>
    <w:aliases w:val="----&gt;•-&gt;4cm"/>
    <w:basedOn w:val="Body"/>
    <w:rsid w:val="00D26199"/>
    <w:pPr>
      <w:tabs>
        <w:tab w:val="right" w:pos="2041"/>
      </w:tabs>
      <w:spacing w:before="240"/>
      <w:ind w:left="2268" w:hanging="2268"/>
    </w:pPr>
  </w:style>
  <w:style w:type="paragraph" w:customStyle="1" w:styleId="Letterhead">
    <w:name w:val="Letterhead"/>
    <w:rsid w:val="00D26199"/>
    <w:pPr>
      <w:spacing w:after="180"/>
      <w:jc w:val="right"/>
    </w:pPr>
    <w:rPr>
      <w:rFonts w:ascii="Times" w:hAnsi="Times"/>
      <w:sz w:val="32"/>
      <w:lang w:eastAsia="en-US"/>
    </w:rPr>
  </w:style>
  <w:style w:type="paragraph" w:customStyle="1" w:styleId="Quotation">
    <w:name w:val="Quotation"/>
    <w:basedOn w:val="Body"/>
    <w:rsid w:val="00D26199"/>
    <w:pPr>
      <w:spacing w:before="240"/>
      <w:ind w:left="851" w:right="851"/>
      <w:jc w:val="both"/>
    </w:pPr>
  </w:style>
  <w:style w:type="paragraph" w:styleId="BodyText">
    <w:name w:val="Body Text"/>
    <w:basedOn w:val="Normal"/>
    <w:semiHidden/>
    <w:rsid w:val="00D26199"/>
    <w:rPr>
      <w:rFonts w:ascii="Times New Roman" w:hAnsi="Times New Roman"/>
      <w:i/>
    </w:rPr>
  </w:style>
  <w:style w:type="paragraph" w:styleId="BalloonText">
    <w:name w:val="Balloon Text"/>
    <w:basedOn w:val="Normal"/>
    <w:link w:val="BalloonTextChar"/>
    <w:uiPriority w:val="99"/>
    <w:semiHidden/>
    <w:unhideWhenUsed/>
    <w:rsid w:val="0017516C"/>
    <w:rPr>
      <w:rFonts w:ascii="Tahoma" w:hAnsi="Tahoma" w:cs="Tahoma"/>
      <w:sz w:val="16"/>
      <w:szCs w:val="16"/>
    </w:rPr>
  </w:style>
  <w:style w:type="character" w:customStyle="1" w:styleId="BalloonTextChar">
    <w:name w:val="Balloon Text Char"/>
    <w:basedOn w:val="DefaultParagraphFont"/>
    <w:link w:val="BalloonText"/>
    <w:uiPriority w:val="99"/>
    <w:semiHidden/>
    <w:rsid w:val="0017516C"/>
    <w:rPr>
      <w:rFonts w:ascii="Tahoma" w:hAnsi="Tahoma" w:cs="Tahoma"/>
      <w:sz w:val="16"/>
      <w:szCs w:val="16"/>
      <w:lang w:eastAsia="en-US"/>
    </w:rPr>
  </w:style>
  <w:style w:type="paragraph" w:styleId="ListParagraph">
    <w:name w:val="List Paragraph"/>
    <w:basedOn w:val="Normal"/>
    <w:uiPriority w:val="34"/>
    <w:qFormat/>
    <w:rsid w:val="001E4201"/>
    <w:pPr>
      <w:ind w:left="720"/>
      <w:contextualSpacing/>
    </w:pPr>
  </w:style>
  <w:style w:type="character" w:styleId="Hyperlink">
    <w:name w:val="Hyperlink"/>
    <w:uiPriority w:val="99"/>
    <w:rsid w:val="00163EFA"/>
    <w:rPr>
      <w:color w:val="0000FF"/>
      <w:u w:val="single"/>
    </w:rPr>
  </w:style>
  <w:style w:type="paragraph" w:customStyle="1" w:styleId="BodyText9ptnumbered">
    <w:name w:val="Body Text 9pt numbered"/>
    <w:basedOn w:val="BodyText"/>
    <w:link w:val="BodyText9ptnumberedChar"/>
    <w:rsid w:val="00163EFA"/>
    <w:pPr>
      <w:widowControl w:val="0"/>
      <w:numPr>
        <w:numId w:val="6"/>
      </w:numPr>
      <w:tabs>
        <w:tab w:val="clear" w:pos="7626"/>
        <w:tab w:val="num" w:pos="397"/>
      </w:tabs>
      <w:overflowPunct w:val="0"/>
      <w:autoSpaceDE w:val="0"/>
      <w:autoSpaceDN w:val="0"/>
      <w:adjustRightInd w:val="0"/>
      <w:spacing w:before="120"/>
      <w:ind w:left="397"/>
      <w:textAlignment w:val="baseline"/>
    </w:pPr>
    <w:rPr>
      <w:rFonts w:ascii="Verdana" w:hAnsi="Verdana"/>
      <w:i w:val="0"/>
      <w:sz w:val="18"/>
      <w:szCs w:val="18"/>
    </w:rPr>
  </w:style>
  <w:style w:type="character" w:customStyle="1" w:styleId="BodyText9ptnumberedChar">
    <w:name w:val="Body Text 9pt numbered Char"/>
    <w:link w:val="BodyText9ptnumbered"/>
    <w:rsid w:val="00163EFA"/>
    <w:rPr>
      <w:rFonts w:ascii="Verdana" w:hAnsi="Verdana"/>
      <w:sz w:val="18"/>
      <w:szCs w:val="18"/>
      <w:lang w:eastAsia="en-US"/>
    </w:rPr>
  </w:style>
  <w:style w:type="paragraph" w:customStyle="1" w:styleId="Bodytext7pt">
    <w:name w:val="Body text 7pt"/>
    <w:basedOn w:val="Normal"/>
    <w:rsid w:val="00163EFA"/>
    <w:pPr>
      <w:widowControl w:val="0"/>
      <w:overflowPunct w:val="0"/>
      <w:autoSpaceDE w:val="0"/>
      <w:autoSpaceDN w:val="0"/>
      <w:adjustRightInd w:val="0"/>
      <w:spacing w:before="80"/>
      <w:textAlignment w:val="baseline"/>
    </w:pPr>
    <w:rPr>
      <w:rFonts w:ascii="Verdana" w:hAnsi="Verdana"/>
      <w:sz w:val="14"/>
      <w:szCs w:val="14"/>
    </w:rPr>
  </w:style>
  <w:style w:type="paragraph" w:styleId="Revision">
    <w:name w:val="Revision"/>
    <w:hidden/>
    <w:uiPriority w:val="99"/>
    <w:semiHidden/>
    <w:rsid w:val="00DD4E97"/>
    <w:rPr>
      <w:rFonts w:ascii="Times" w:hAnsi="Times"/>
      <w:sz w:val="24"/>
      <w:lang w:eastAsia="en-US"/>
    </w:rPr>
  </w:style>
  <w:style w:type="character" w:styleId="UnresolvedMention">
    <w:name w:val="Unresolved Mention"/>
    <w:basedOn w:val="DefaultParagraphFont"/>
    <w:uiPriority w:val="99"/>
    <w:semiHidden/>
    <w:unhideWhenUsed/>
    <w:rsid w:val="00DD4E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741187">
      <w:bodyDiv w:val="1"/>
      <w:marLeft w:val="0"/>
      <w:marRight w:val="0"/>
      <w:marTop w:val="0"/>
      <w:marBottom w:val="0"/>
      <w:divBdr>
        <w:top w:val="none" w:sz="0" w:space="0" w:color="auto"/>
        <w:left w:val="none" w:sz="0" w:space="0" w:color="auto"/>
        <w:bottom w:val="none" w:sz="0" w:space="0" w:color="auto"/>
        <w:right w:val="none" w:sz="0" w:space="0" w:color="auto"/>
      </w:divBdr>
    </w:div>
    <w:div w:id="1123157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dcceew.gov.au/parks-heritage/heritage/underwater-heritage/auchd"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UnderwaterHeritage@dcceew.gov.a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5" ma:contentTypeDescription="Create a new document." ma:contentTypeScope="" ma:versionID="6e48aec5def834d40ec44ff6c92fbf08">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87a2097c9261067d7968c54a9b0e15b"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EA25DF-ED95-4B8E-8A9D-787E750508CA}">
  <ds:schemaRefs>
    <ds:schemaRef ds:uri="http://schemas.microsoft.com/sharepoint/v3/contenttype/forms"/>
  </ds:schemaRefs>
</ds:datastoreItem>
</file>

<file path=customXml/itemProps2.xml><?xml version="1.0" encoding="utf-8"?>
<ds:datastoreItem xmlns:ds="http://schemas.openxmlformats.org/officeDocument/2006/customXml" ds:itemID="{1E2C2DEB-8B83-47AE-9D60-69475BF2CA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8728ac-f998-415c-abee-6b046fb1441e"/>
    <ds:schemaRef ds:uri="81c01dc6-2c49-4730-b140-874c95cac377"/>
    <ds:schemaRef ds:uri="d869c146-c82e-4435-92e4-da91542262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1762</Words>
  <Characters>9300</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Conditions for a permit for marine access - Recreational diving and snorkelling in PKNP</vt:lpstr>
    </vt:vector>
  </TitlesOfParts>
  <Company/>
  <LinksUpToDate>false</LinksUpToDate>
  <CharactersWithSpaces>11040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for a permit for marine access - Recreational diving and snorkelling in PKNP</dc:title>
  <dc:subject/>
  <dc:creator>Parks Australia, Department of Climate Change, Energy, the Environment and Water</dc:creator>
  <cp:lastModifiedBy>Nguyen, Lien</cp:lastModifiedBy>
  <cp:revision>9</cp:revision>
  <cp:lastPrinted>2002-11-27T00:42:00Z</cp:lastPrinted>
  <dcterms:created xsi:type="dcterms:W3CDTF">2024-03-21T05:06:00Z</dcterms:created>
  <dcterms:modified xsi:type="dcterms:W3CDTF">2024-04-26T01:52:00Z</dcterms:modified>
</cp:coreProperties>
</file>