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EC32" w14:textId="17FDE911" w:rsidR="00B82095" w:rsidRPr="00457B81" w:rsidRDefault="00E93738" w:rsidP="00C7492E">
      <w:pPr>
        <w:pStyle w:val="Heading1"/>
        <w:contextualSpacing w:val="0"/>
      </w:pPr>
      <w:r>
        <w:t xml:space="preserve">Threats to the </w:t>
      </w:r>
      <w:r w:rsidR="00A4466D">
        <w:t>o</w:t>
      </w:r>
      <w:r>
        <w:t>cean</w:t>
      </w:r>
    </w:p>
    <w:tbl>
      <w:tblPr>
        <w:tblStyle w:val="TableGrid"/>
        <w:tblW w:w="0" w:type="auto"/>
        <w:tblBorders>
          <w:top w:val="none" w:sz="0" w:space="0" w:color="auto"/>
          <w:bottom w:val="none" w:sz="0" w:space="0" w:color="auto"/>
          <w:insideH w:val="none" w:sz="0" w:space="0" w:color="auto"/>
        </w:tblBorders>
        <w:shd w:val="clear" w:color="auto" w:fill="C7E7DB"/>
        <w:tblLook w:val="04A0" w:firstRow="1" w:lastRow="0" w:firstColumn="1" w:lastColumn="0" w:noHBand="0" w:noVBand="1"/>
      </w:tblPr>
      <w:tblGrid>
        <w:gridCol w:w="1882"/>
        <w:gridCol w:w="1882"/>
        <w:gridCol w:w="1883"/>
        <w:gridCol w:w="1882"/>
        <w:gridCol w:w="1883"/>
      </w:tblGrid>
      <w:tr w:rsidR="00CB5F6F" w14:paraId="34C98C19" w14:textId="77777777" w:rsidTr="00CB5F6F">
        <w:trPr>
          <w:trHeight w:val="935"/>
        </w:trPr>
        <w:tc>
          <w:tcPr>
            <w:tcW w:w="1882" w:type="dxa"/>
            <w:vMerge w:val="restart"/>
            <w:shd w:val="clear" w:color="auto" w:fill="C7E7DB"/>
          </w:tcPr>
          <w:p w14:paraId="6BD8A4E4" w14:textId="02E2EF12" w:rsidR="00CB5F6F" w:rsidRDefault="00CB5F6F" w:rsidP="0089684F">
            <w:pPr>
              <w:spacing w:before="600"/>
            </w:pPr>
            <w:r>
              <w:rPr>
                <w:noProof/>
              </w:rPr>
              <w:drawing>
                <wp:anchor distT="0" distB="0" distL="114300" distR="114300" simplePos="0" relativeHeight="251651072" behindDoc="0" locked="0" layoutInCell="1" allowOverlap="1" wp14:anchorId="22A260D7" wp14:editId="457689DA">
                  <wp:simplePos x="0" y="0"/>
                  <wp:positionH relativeFrom="column">
                    <wp:posOffset>-207010</wp:posOffset>
                  </wp:positionH>
                  <wp:positionV relativeFrom="paragraph">
                    <wp:posOffset>904240</wp:posOffset>
                  </wp:positionV>
                  <wp:extent cx="981075" cy="489585"/>
                  <wp:effectExtent l="0" t="0" r="9525" b="5715"/>
                  <wp:wrapNone/>
                  <wp:docPr id="147653282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32824"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489585"/>
                          </a:xfrm>
                          <a:prstGeom prst="rect">
                            <a:avLst/>
                          </a:prstGeom>
                        </pic:spPr>
                      </pic:pic>
                    </a:graphicData>
                  </a:graphic>
                  <wp14:sizeRelH relativeFrom="page">
                    <wp14:pctWidth>0</wp14:pctWidth>
                  </wp14:sizeRelH>
                  <wp14:sizeRelV relativeFrom="page">
                    <wp14:pctHeight>0</wp14:pctHeight>
                  </wp14:sizeRelV>
                </wp:anchor>
              </w:drawing>
            </w:r>
            <w:r>
              <w:rPr>
                <w:b/>
                <w:bCs/>
                <w:color w:val="0C5B68" w:themeColor="accent1" w:themeTint="E6"/>
              </w:rPr>
              <w:t>U</w:t>
            </w:r>
            <w:r w:rsidRPr="0089684F">
              <w:rPr>
                <w:b/>
                <w:color w:val="0C5B68" w:themeColor="accent1" w:themeTint="E6"/>
              </w:rPr>
              <w:t>NESCO Ocean literacy principles</w:t>
            </w:r>
          </w:p>
        </w:tc>
        <w:tc>
          <w:tcPr>
            <w:tcW w:w="1882" w:type="dxa"/>
            <w:shd w:val="clear" w:color="auto" w:fill="C7E7DB"/>
          </w:tcPr>
          <w:p w14:paraId="14676483" w14:textId="46FC7666" w:rsidR="00CB5F6F" w:rsidRDefault="00CB5F6F" w:rsidP="00CB5F6F">
            <w:pPr>
              <w:pStyle w:val="TableText"/>
              <w:jc w:val="center"/>
            </w:pPr>
            <w:r w:rsidRPr="004039A6">
              <w:rPr>
                <w:noProof/>
                <w:lang w:val="en-AU"/>
              </w:rPr>
              <w:drawing>
                <wp:anchor distT="0" distB="0" distL="114300" distR="114300" simplePos="0" relativeHeight="251656192" behindDoc="0" locked="0" layoutInCell="1" allowOverlap="1" wp14:anchorId="44A9294C" wp14:editId="37FA49B3">
                  <wp:simplePos x="0" y="0"/>
                  <wp:positionH relativeFrom="column">
                    <wp:posOffset>253365</wp:posOffset>
                  </wp:positionH>
                  <wp:positionV relativeFrom="paragraph">
                    <wp:posOffset>38735</wp:posOffset>
                  </wp:positionV>
                  <wp:extent cx="543605" cy="540000"/>
                  <wp:effectExtent l="0" t="0" r="8890" b="0"/>
                  <wp:wrapNone/>
                  <wp:docPr id="9" name="Picture 8">
                    <a:extLst xmlns:a="http://schemas.openxmlformats.org/drawingml/2006/main">
                      <a:ext uri="{FF2B5EF4-FFF2-40B4-BE49-F238E27FC236}">
                        <a16:creationId xmlns:a16="http://schemas.microsoft.com/office/drawing/2014/main" id="{07E85DAE-5082-965C-E2B8-C52E3C6C590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7E85DAE-5082-965C-E2B8-C52E3C6C5900}"/>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t="332" b="332"/>
                          <a:stretch>
                            <a:fillRect/>
                          </a:stretch>
                        </pic:blipFill>
                        <pic:spPr>
                          <a:xfrm>
                            <a:off x="0" y="0"/>
                            <a:ext cx="543605" cy="540000"/>
                          </a:xfrm>
                          <a:prstGeom prst="ellipse">
                            <a:avLst/>
                          </a:prstGeom>
                        </pic:spPr>
                      </pic:pic>
                    </a:graphicData>
                  </a:graphic>
                  <wp14:sizeRelH relativeFrom="page">
                    <wp14:pctWidth>0</wp14:pctWidth>
                  </wp14:sizeRelH>
                  <wp14:sizeRelV relativeFrom="page">
                    <wp14:pctHeight>0</wp14:pctHeight>
                  </wp14:sizeRelV>
                </wp:anchor>
              </w:drawing>
            </w:r>
          </w:p>
        </w:tc>
        <w:tc>
          <w:tcPr>
            <w:tcW w:w="1883" w:type="dxa"/>
            <w:shd w:val="clear" w:color="auto" w:fill="C7E7DB"/>
          </w:tcPr>
          <w:p w14:paraId="741EBA1B" w14:textId="09F43CD7" w:rsidR="00CB5F6F" w:rsidRPr="008B2891" w:rsidRDefault="00CB5F6F" w:rsidP="00CB5F6F">
            <w:pPr>
              <w:pStyle w:val="TableText"/>
              <w:jc w:val="center"/>
            </w:pPr>
            <w:r w:rsidRPr="004039A6">
              <w:rPr>
                <w:noProof/>
                <w:lang w:val="en-AU"/>
              </w:rPr>
              <w:drawing>
                <wp:anchor distT="0" distB="0" distL="114300" distR="114300" simplePos="0" relativeHeight="251658240" behindDoc="0" locked="0" layoutInCell="1" allowOverlap="1" wp14:anchorId="6665E26B" wp14:editId="4D28F98C">
                  <wp:simplePos x="0" y="0"/>
                  <wp:positionH relativeFrom="column">
                    <wp:posOffset>254635</wp:posOffset>
                  </wp:positionH>
                  <wp:positionV relativeFrom="paragraph">
                    <wp:posOffset>38735</wp:posOffset>
                  </wp:positionV>
                  <wp:extent cx="543605" cy="540000"/>
                  <wp:effectExtent l="0" t="0" r="8890" b="0"/>
                  <wp:wrapNone/>
                  <wp:docPr id="18" name="Picture 17">
                    <a:extLst xmlns:a="http://schemas.openxmlformats.org/drawingml/2006/main">
                      <a:ext uri="{FF2B5EF4-FFF2-40B4-BE49-F238E27FC236}">
                        <a16:creationId xmlns:a16="http://schemas.microsoft.com/office/drawing/2014/main" id="{D65BB886-E5DB-821E-1964-36895C77962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D65BB886-E5DB-821E-1964-36895C779626}"/>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t="332" b="332"/>
                          <a:stretch>
                            <a:fillRect/>
                          </a:stretch>
                        </pic:blipFill>
                        <pic:spPr>
                          <a:xfrm>
                            <a:off x="0" y="0"/>
                            <a:ext cx="543605" cy="540000"/>
                          </a:xfrm>
                          <a:prstGeom prst="ellipse">
                            <a:avLst/>
                          </a:prstGeom>
                        </pic:spPr>
                      </pic:pic>
                    </a:graphicData>
                  </a:graphic>
                  <wp14:sizeRelH relativeFrom="page">
                    <wp14:pctWidth>0</wp14:pctWidth>
                  </wp14:sizeRelH>
                  <wp14:sizeRelV relativeFrom="page">
                    <wp14:pctHeight>0</wp14:pctHeight>
                  </wp14:sizeRelV>
                </wp:anchor>
              </w:drawing>
            </w:r>
          </w:p>
        </w:tc>
        <w:tc>
          <w:tcPr>
            <w:tcW w:w="1882" w:type="dxa"/>
            <w:shd w:val="clear" w:color="auto" w:fill="C7E7DB"/>
          </w:tcPr>
          <w:p w14:paraId="3CFA6CAF" w14:textId="33A81DA7" w:rsidR="00CB5F6F" w:rsidRDefault="00CB5F6F" w:rsidP="00CB5F6F">
            <w:pPr>
              <w:pStyle w:val="TableText"/>
              <w:jc w:val="center"/>
            </w:pPr>
            <w:r w:rsidRPr="0011705C">
              <w:rPr>
                <w:noProof/>
              </w:rPr>
              <w:drawing>
                <wp:anchor distT="0" distB="0" distL="114300" distR="114300" simplePos="0" relativeHeight="251661312" behindDoc="0" locked="0" layoutInCell="1" allowOverlap="1" wp14:anchorId="028027E3" wp14:editId="7BE64D1B">
                  <wp:simplePos x="0" y="0"/>
                  <wp:positionH relativeFrom="column">
                    <wp:posOffset>255270</wp:posOffset>
                  </wp:positionH>
                  <wp:positionV relativeFrom="paragraph">
                    <wp:posOffset>38735</wp:posOffset>
                  </wp:positionV>
                  <wp:extent cx="542569" cy="540000"/>
                  <wp:effectExtent l="0" t="0" r="0" b="0"/>
                  <wp:wrapNone/>
                  <wp:docPr id="21" name="Picture 20">
                    <a:extLst xmlns:a="http://schemas.openxmlformats.org/drawingml/2006/main">
                      <a:ext uri="{FF2B5EF4-FFF2-40B4-BE49-F238E27FC236}">
                        <a16:creationId xmlns:a16="http://schemas.microsoft.com/office/drawing/2014/main" id="{B3A23A9C-6C0E-3F05-483B-7D8B55FA298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B3A23A9C-6C0E-3F05-483B-7D8B55FA298D}"/>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t="237" b="237"/>
                          <a:stretch>
                            <a:fillRect/>
                          </a:stretch>
                        </pic:blipFill>
                        <pic:spPr>
                          <a:xfrm>
                            <a:off x="0" y="0"/>
                            <a:ext cx="542569" cy="540000"/>
                          </a:xfrm>
                          <a:prstGeom prst="ellipse">
                            <a:avLst/>
                          </a:prstGeom>
                        </pic:spPr>
                      </pic:pic>
                    </a:graphicData>
                  </a:graphic>
                  <wp14:sizeRelH relativeFrom="page">
                    <wp14:pctWidth>0</wp14:pctWidth>
                  </wp14:sizeRelH>
                  <wp14:sizeRelV relativeFrom="page">
                    <wp14:pctHeight>0</wp14:pctHeight>
                  </wp14:sizeRelV>
                </wp:anchor>
              </w:drawing>
            </w:r>
          </w:p>
        </w:tc>
        <w:tc>
          <w:tcPr>
            <w:tcW w:w="1883" w:type="dxa"/>
            <w:shd w:val="clear" w:color="auto" w:fill="C7E7DB"/>
          </w:tcPr>
          <w:p w14:paraId="683783D6" w14:textId="142AF2F6" w:rsidR="00CB5F6F" w:rsidRDefault="00CB5F6F" w:rsidP="00CB5F6F">
            <w:pPr>
              <w:pStyle w:val="TableText"/>
            </w:pPr>
            <w:r w:rsidRPr="00544FD6">
              <w:rPr>
                <w:noProof/>
                <w:lang w:val="en-AU"/>
              </w:rPr>
              <w:drawing>
                <wp:anchor distT="0" distB="0" distL="114300" distR="114300" simplePos="0" relativeHeight="251665408" behindDoc="0" locked="0" layoutInCell="1" allowOverlap="1" wp14:anchorId="0CA727B8" wp14:editId="0C0D78F7">
                  <wp:simplePos x="0" y="0"/>
                  <wp:positionH relativeFrom="page">
                    <wp:posOffset>309880</wp:posOffset>
                  </wp:positionH>
                  <wp:positionV relativeFrom="paragraph">
                    <wp:posOffset>46355</wp:posOffset>
                  </wp:positionV>
                  <wp:extent cx="542568" cy="540000"/>
                  <wp:effectExtent l="0" t="0" r="0" b="0"/>
                  <wp:wrapNone/>
                  <wp:docPr id="24" name="Picture 23">
                    <a:extLst xmlns:a="http://schemas.openxmlformats.org/drawingml/2006/main">
                      <a:ext uri="{FF2B5EF4-FFF2-40B4-BE49-F238E27FC236}">
                        <a16:creationId xmlns:a16="http://schemas.microsoft.com/office/drawing/2014/main" id="{DD84FFDF-851A-5D4F-4BD7-9DE03A20ABC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DD84FFDF-851A-5D4F-4BD7-9DE03A20ABCB}"/>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t="237" b="237"/>
                          <a:stretch>
                            <a:fillRect/>
                          </a:stretch>
                        </pic:blipFill>
                        <pic:spPr>
                          <a:xfrm>
                            <a:off x="0" y="0"/>
                            <a:ext cx="542568" cy="540000"/>
                          </a:xfrm>
                          <a:prstGeom prst="ellipse">
                            <a:avLst/>
                          </a:prstGeom>
                        </pic:spPr>
                      </pic:pic>
                    </a:graphicData>
                  </a:graphic>
                  <wp14:sizeRelH relativeFrom="page">
                    <wp14:pctWidth>0</wp14:pctWidth>
                  </wp14:sizeRelH>
                  <wp14:sizeRelV relativeFrom="page">
                    <wp14:pctHeight>0</wp14:pctHeight>
                  </wp14:sizeRelV>
                </wp:anchor>
              </w:drawing>
            </w:r>
          </w:p>
        </w:tc>
      </w:tr>
      <w:tr w:rsidR="00CB5F6F" w14:paraId="6CF98716" w14:textId="77777777" w:rsidTr="00CB5F6F">
        <w:trPr>
          <w:trHeight w:val="848"/>
        </w:trPr>
        <w:tc>
          <w:tcPr>
            <w:tcW w:w="1882" w:type="dxa"/>
            <w:vMerge/>
            <w:shd w:val="clear" w:color="auto" w:fill="C7E7DB"/>
          </w:tcPr>
          <w:p w14:paraId="6E1FFC85" w14:textId="77777777" w:rsidR="00CB5F6F" w:rsidRDefault="00CB5F6F" w:rsidP="0089684F">
            <w:pPr>
              <w:spacing w:before="600"/>
              <w:rPr>
                <w:b/>
                <w:bCs/>
                <w:color w:val="0C5B68" w:themeColor="accent1" w:themeTint="E6"/>
              </w:rPr>
            </w:pPr>
          </w:p>
        </w:tc>
        <w:tc>
          <w:tcPr>
            <w:tcW w:w="1882" w:type="dxa"/>
            <w:shd w:val="clear" w:color="auto" w:fill="C7E7DB"/>
          </w:tcPr>
          <w:p w14:paraId="2E27364C" w14:textId="4A3B62FF" w:rsidR="00CB5F6F" w:rsidRPr="004039A6" w:rsidRDefault="00CB5F6F" w:rsidP="008B2891">
            <w:pPr>
              <w:pStyle w:val="TableText"/>
              <w:jc w:val="center"/>
              <w:rPr>
                <w:noProof/>
                <w:lang w:val="en-AU"/>
              </w:rPr>
            </w:pPr>
            <w:r w:rsidRPr="00B44DAF">
              <w:t>#3: The ocean is a major influence on weather and climate</w:t>
            </w:r>
            <w:r>
              <w:t>.</w:t>
            </w:r>
          </w:p>
        </w:tc>
        <w:tc>
          <w:tcPr>
            <w:tcW w:w="1883" w:type="dxa"/>
            <w:shd w:val="clear" w:color="auto" w:fill="C7E7DB"/>
          </w:tcPr>
          <w:p w14:paraId="315AD0E2" w14:textId="7AE4C852" w:rsidR="00CB5F6F" w:rsidRPr="004039A6" w:rsidRDefault="00CB5F6F" w:rsidP="008B2891">
            <w:pPr>
              <w:pStyle w:val="TableText"/>
              <w:jc w:val="center"/>
              <w:rPr>
                <w:noProof/>
                <w:lang w:val="en-AU"/>
              </w:rPr>
            </w:pPr>
            <w:r w:rsidRPr="00BE1EBB">
              <w:t>#5: The ocean supports a great diversity of life and ecosystems.</w:t>
            </w:r>
          </w:p>
        </w:tc>
        <w:tc>
          <w:tcPr>
            <w:tcW w:w="1882" w:type="dxa"/>
            <w:shd w:val="clear" w:color="auto" w:fill="C7E7DB"/>
          </w:tcPr>
          <w:p w14:paraId="040C4EB0" w14:textId="00C683F1" w:rsidR="00CB5F6F" w:rsidRPr="004039A6" w:rsidRDefault="00CB5F6F" w:rsidP="008B2891">
            <w:pPr>
              <w:pStyle w:val="TableText"/>
              <w:jc w:val="center"/>
              <w:rPr>
                <w:noProof/>
                <w:lang w:val="en-AU"/>
              </w:rPr>
            </w:pPr>
            <w:r w:rsidRPr="006546E0">
              <w:t>#6: The ocean and humans are inextricably interconnected</w:t>
            </w:r>
            <w:r>
              <w:t>.</w:t>
            </w:r>
          </w:p>
        </w:tc>
        <w:tc>
          <w:tcPr>
            <w:tcW w:w="1883" w:type="dxa"/>
            <w:shd w:val="clear" w:color="auto" w:fill="C7E7DB"/>
          </w:tcPr>
          <w:p w14:paraId="5C275BCC" w14:textId="11AD57F0" w:rsidR="00CB5F6F" w:rsidRPr="004039A6" w:rsidRDefault="00CB5F6F" w:rsidP="008B2891">
            <w:pPr>
              <w:pStyle w:val="TableText"/>
              <w:jc w:val="center"/>
              <w:rPr>
                <w:noProof/>
                <w:lang w:val="en-AU"/>
              </w:rPr>
            </w:pPr>
            <w:r w:rsidRPr="001E5B51">
              <w:t>#7: The ocean is largely unexplored.</w:t>
            </w:r>
          </w:p>
        </w:tc>
      </w:tr>
    </w:tbl>
    <w:p w14:paraId="7188443F" w14:textId="7FEB213D" w:rsidR="00E93738" w:rsidRDefault="00E93738" w:rsidP="00687630">
      <w:pPr>
        <w:spacing w:before="360"/>
      </w:pPr>
      <w:r>
        <w:t>The ocean is central to our lives. We rely on it every day to support us.</w:t>
      </w:r>
      <w:r w:rsidR="0099203C">
        <w:t xml:space="preserve"> The ocean</w:t>
      </w:r>
      <w:r w:rsidR="00671558">
        <w:t>:</w:t>
      </w:r>
    </w:p>
    <w:p w14:paraId="6CDC1A0C" w14:textId="09455FB5" w:rsidR="0099203C" w:rsidRDefault="00E93738" w:rsidP="0099203C">
      <w:pPr>
        <w:pStyle w:val="ListBullet"/>
      </w:pPr>
      <w:r>
        <w:t>feeds us</w:t>
      </w:r>
    </w:p>
    <w:p w14:paraId="5D94F8EB" w14:textId="68CC417D" w:rsidR="0099203C" w:rsidRDefault="00E93738" w:rsidP="0099203C">
      <w:pPr>
        <w:pStyle w:val="ListBullet"/>
      </w:pPr>
      <w:r>
        <w:t>helps power our communities</w:t>
      </w:r>
    </w:p>
    <w:p w14:paraId="3FB93180" w14:textId="0BB175C3" w:rsidR="0099203C" w:rsidRDefault="00E93738" w:rsidP="0099203C">
      <w:pPr>
        <w:pStyle w:val="ListBullet"/>
      </w:pPr>
      <w:r>
        <w:t xml:space="preserve">regulates our climate and weather, </w:t>
      </w:r>
      <w:r w:rsidR="00683807">
        <w:t>and</w:t>
      </w:r>
      <w:r w:rsidR="0099203C" w:rsidRPr="0099203C">
        <w:t xml:space="preserve"> </w:t>
      </w:r>
      <w:r w:rsidR="0099203C">
        <w:t>generates half of the oxygen on the planet</w:t>
      </w:r>
    </w:p>
    <w:p w14:paraId="0EA1D191" w14:textId="08994949" w:rsidR="00DA2F70" w:rsidRDefault="00E93738" w:rsidP="00033B28">
      <w:pPr>
        <w:pStyle w:val="ListBullet"/>
      </w:pPr>
      <w:r>
        <w:t>transports our goods</w:t>
      </w:r>
    </w:p>
    <w:p w14:paraId="2D30A560" w14:textId="1D8A4A4A" w:rsidR="00DA2F70" w:rsidRDefault="00E93738" w:rsidP="0089684F">
      <w:pPr>
        <w:pStyle w:val="ListBullet"/>
      </w:pPr>
      <w:r>
        <w:t>is important to our recreation and livelihoods</w:t>
      </w:r>
    </w:p>
    <w:p w14:paraId="34F6CBAE" w14:textId="77777777" w:rsidR="00DA2F70" w:rsidRDefault="00E93738" w:rsidP="0089684F">
      <w:pPr>
        <w:pStyle w:val="ListBullet"/>
      </w:pPr>
      <w:r>
        <w:t>inspires art and music</w:t>
      </w:r>
    </w:p>
    <w:p w14:paraId="13AF216C" w14:textId="6EB63A41" w:rsidR="00E93738" w:rsidRDefault="00E93738" w:rsidP="0089684F">
      <w:pPr>
        <w:pStyle w:val="ListBullet"/>
      </w:pPr>
      <w:r>
        <w:t>holds important cultural and spiritual significance for First Nations people throughout Australia.</w:t>
      </w:r>
    </w:p>
    <w:p w14:paraId="40A1DB84" w14:textId="27A77E6E" w:rsidR="00E93738" w:rsidRDefault="00E93738" w:rsidP="00E93738">
      <w:r>
        <w:t xml:space="preserve">But the ocean is under threat from growing and complex pressures, which </w:t>
      </w:r>
      <w:r w:rsidR="00FE2525">
        <w:t xml:space="preserve">in turn </w:t>
      </w:r>
      <w:r>
        <w:t>threatens:</w:t>
      </w:r>
    </w:p>
    <w:p w14:paraId="1C6F2209" w14:textId="57085336" w:rsidR="00E93738" w:rsidRDefault="00E93738" w:rsidP="00E93738">
      <w:pPr>
        <w:pStyle w:val="ListBullet"/>
      </w:pPr>
      <w:r>
        <w:t>our communities</w:t>
      </w:r>
    </w:p>
    <w:p w14:paraId="6E7966E5" w14:textId="23E66970" w:rsidR="00E93738" w:rsidRDefault="00E93738" w:rsidP="00E93738">
      <w:pPr>
        <w:pStyle w:val="ListBullet"/>
      </w:pPr>
      <w:r>
        <w:t>people’s livelihoods</w:t>
      </w:r>
    </w:p>
    <w:p w14:paraId="426D3ECD" w14:textId="12068AD0" w:rsidR="00E93738" w:rsidRDefault="00E93738" w:rsidP="00E93738">
      <w:pPr>
        <w:pStyle w:val="ListBullet"/>
      </w:pPr>
      <w:r>
        <w:t>marine and coastal businesses</w:t>
      </w:r>
    </w:p>
    <w:p w14:paraId="0DF55C7F" w14:textId="6DFD0FBA" w:rsidR="00E93738" w:rsidRDefault="00E93738" w:rsidP="00E93738">
      <w:pPr>
        <w:pStyle w:val="ListBullet"/>
      </w:pPr>
      <w:r>
        <w:t>the environment.</w:t>
      </w:r>
    </w:p>
    <w:p w14:paraId="2BA0ABC6" w14:textId="6EA2E850" w:rsidR="00E93738" w:rsidRDefault="00E93738" w:rsidP="00687630">
      <w:pPr>
        <w:pStyle w:val="Heading2"/>
        <w:spacing w:before="240"/>
      </w:pPr>
      <w:r>
        <w:t xml:space="preserve">Ocean </w:t>
      </w:r>
      <w:r w:rsidRPr="006A4352">
        <w:t>threats</w:t>
      </w:r>
    </w:p>
    <w:p w14:paraId="4B574AFD" w14:textId="26E70193" w:rsidR="00A40533" w:rsidRDefault="00E93738" w:rsidP="000D430E">
      <w:r w:rsidRPr="00033B28">
        <w:rPr>
          <w:rStyle w:val="Strong"/>
        </w:rPr>
        <w:t>Climate change</w:t>
      </w:r>
      <w:r w:rsidRPr="00E93738">
        <w:rPr>
          <w:b/>
          <w:bCs/>
        </w:rPr>
        <w:t xml:space="preserve"> </w:t>
      </w:r>
      <w:r>
        <w:t xml:space="preserve">is </w:t>
      </w:r>
      <w:r w:rsidR="00EB7B27">
        <w:t>one of the</w:t>
      </w:r>
      <w:r>
        <w:t xml:space="preserve"> greatest threat</w:t>
      </w:r>
      <w:r w:rsidR="00EB7B27">
        <w:t>s</w:t>
      </w:r>
      <w:r>
        <w:t xml:space="preserve"> to our ocean. Warmer seas, </w:t>
      </w:r>
      <w:r w:rsidRPr="000D430E">
        <w:rPr>
          <w:color w:val="197C7D" w:themeColor="text2"/>
        </w:rPr>
        <w:t>ocean acidification</w:t>
      </w:r>
      <w:r>
        <w:t>, rising sea levels, melting ice sheets and extreme weather events – such as cyclones, flooding and more frequent and intense marine heatwaves – are</w:t>
      </w:r>
      <w:r w:rsidR="00A40533">
        <w:t>:</w:t>
      </w:r>
    </w:p>
    <w:p w14:paraId="2C6EA914" w14:textId="628193D7" w:rsidR="00A40533" w:rsidRPr="00802028" w:rsidRDefault="00E93738" w:rsidP="000D430E">
      <w:pPr>
        <w:pStyle w:val="ListBullet"/>
      </w:pPr>
      <w:r w:rsidRPr="00802028">
        <w:t xml:space="preserve">affecting ocean </w:t>
      </w:r>
      <w:r w:rsidR="00ED16E8">
        <w:t xml:space="preserve">processes, such as </w:t>
      </w:r>
      <w:r w:rsidRPr="00802028">
        <w:t>currents</w:t>
      </w:r>
    </w:p>
    <w:p w14:paraId="7F4962B6" w14:textId="7C984D79" w:rsidR="00E93738" w:rsidRDefault="00E93738" w:rsidP="00802028">
      <w:pPr>
        <w:pStyle w:val="ListBullet"/>
      </w:pPr>
      <w:r w:rsidRPr="00802028">
        <w:t>altering the</w:t>
      </w:r>
      <w:r>
        <w:t xml:space="preserve"> diversity, </w:t>
      </w:r>
      <w:r w:rsidRPr="000D430E">
        <w:rPr>
          <w:color w:val="197C7D" w:themeColor="accent2"/>
        </w:rPr>
        <w:t xml:space="preserve">productivity </w:t>
      </w:r>
      <w:r>
        <w:t>and distribution of marine life.</w:t>
      </w:r>
    </w:p>
    <w:p w14:paraId="3D5CDE39" w14:textId="2D3B054F" w:rsidR="00E93738" w:rsidRDefault="00E93738" w:rsidP="000D430E">
      <w:r w:rsidRPr="00033B28">
        <w:rPr>
          <w:rStyle w:val="Strong"/>
        </w:rPr>
        <w:t>Pollution</w:t>
      </w:r>
      <w:r w:rsidRPr="00E93738">
        <w:rPr>
          <w:b/>
          <w:bCs/>
        </w:rPr>
        <w:t xml:space="preserve"> </w:t>
      </w:r>
      <w:r>
        <w:t>is damaging the health of our ocean ecosystems</w:t>
      </w:r>
      <w:r w:rsidR="00624B67">
        <w:t>,</w:t>
      </w:r>
      <w:r>
        <w:t xml:space="preserve"> wildlife a</w:t>
      </w:r>
      <w:r w:rsidR="00624B67">
        <w:t xml:space="preserve">nd </w:t>
      </w:r>
      <w:r w:rsidR="00FB72BD">
        <w:t>ourselves</w:t>
      </w:r>
      <w:r>
        <w:t xml:space="preserve">. Plastics and chemical pollutants can enter the ocean from land and sea sources, from both within and outside of Australia. Other sources of pollution, including from light, human-made noise and </w:t>
      </w:r>
      <w:r w:rsidRPr="000D430E">
        <w:rPr>
          <w:color w:val="197C7D" w:themeColor="accent2"/>
        </w:rPr>
        <w:t>greenhouse gases</w:t>
      </w:r>
      <w:r>
        <w:t>, also cause harm.</w:t>
      </w:r>
    </w:p>
    <w:tbl>
      <w:tblPr>
        <w:tblStyle w:val="TableGrid"/>
        <w:tblpPr w:leftFromText="180" w:rightFromText="180" w:vertAnchor="text" w:horzAnchor="page" w:tblpX="7406" w:tblpY="56"/>
        <w:tblW w:w="0" w:type="auto"/>
        <w:tblBorders>
          <w:top w:val="none" w:sz="0" w:space="0" w:color="auto"/>
          <w:bottom w:val="none" w:sz="0" w:space="0" w:color="auto"/>
          <w:insideH w:val="none" w:sz="0" w:space="0" w:color="auto"/>
        </w:tblBorders>
        <w:tblLook w:val="04A0" w:firstRow="1" w:lastRow="0" w:firstColumn="1" w:lastColumn="0" w:noHBand="0" w:noVBand="1"/>
      </w:tblPr>
      <w:tblGrid>
        <w:gridCol w:w="3919"/>
      </w:tblGrid>
      <w:tr w:rsidR="00DB172D" w14:paraId="246103F0" w14:textId="77777777" w:rsidTr="00096F61">
        <w:trPr>
          <w:trHeight w:val="2977"/>
        </w:trPr>
        <w:tc>
          <w:tcPr>
            <w:tcW w:w="3919" w:type="dxa"/>
            <w:shd w:val="clear" w:color="auto" w:fill="C7E7DB"/>
            <w:vAlign w:val="center"/>
          </w:tcPr>
          <w:p w14:paraId="3B14B498" w14:textId="77777777" w:rsidR="00DB172D" w:rsidRDefault="00DB172D" w:rsidP="00DB172D">
            <w:pPr>
              <w:pStyle w:val="BoxText"/>
              <w:framePr w:hSpace="0" w:wrap="auto" w:vAnchor="margin" w:hAnchor="text" w:yAlign="inline"/>
            </w:pPr>
            <w:r>
              <w:rPr>
                <w:b/>
                <w:bCs/>
              </w:rPr>
              <w:lastRenderedPageBreak/>
              <w:t>A changing climate can advance the spread of invasive species.</w:t>
            </w:r>
            <w:r>
              <w:t xml:space="preserve"> Climate change has strengthened the East Australian Current, allowing long-spined sea urchins to spread further south than they’re usually found. The urchins are now overgrazing kelp forests in Tasmania and Victoria, depleting the biodiversity of these ecosystems and creating ‘barrens’ on the seafloor.</w:t>
            </w:r>
          </w:p>
        </w:tc>
      </w:tr>
    </w:tbl>
    <w:p w14:paraId="7940CEB1" w14:textId="05CE6BFB" w:rsidR="00E93738" w:rsidRDefault="00E93738" w:rsidP="000D430E">
      <w:r w:rsidRPr="00033B28">
        <w:rPr>
          <w:rStyle w:val="Strong"/>
        </w:rPr>
        <w:t>Marine pests</w:t>
      </w:r>
      <w:r>
        <w:t xml:space="preserve"> compete with native species, threaten ecosystems and biodiversity, damage coastal areas and structures, and spread disease. Marine pests </w:t>
      </w:r>
      <w:r w:rsidR="0000022A">
        <w:t>may</w:t>
      </w:r>
      <w:r>
        <w:t xml:space="preserve"> arrive </w:t>
      </w:r>
      <w:r w:rsidR="00431DF6">
        <w:t xml:space="preserve">in Australia </w:t>
      </w:r>
      <w:r w:rsidR="004F434A">
        <w:t xml:space="preserve">such as </w:t>
      </w:r>
      <w:r>
        <w:t>by hitching rides on boats and ships</w:t>
      </w:r>
      <w:r w:rsidR="00985622">
        <w:t xml:space="preserve">, on marine debris </w:t>
      </w:r>
      <w:r w:rsidR="006B2272">
        <w:t xml:space="preserve">or </w:t>
      </w:r>
      <w:r w:rsidR="00985622">
        <w:t>ocean currents</w:t>
      </w:r>
      <w:r w:rsidR="00431DF6">
        <w:t>.</w:t>
      </w:r>
    </w:p>
    <w:p w14:paraId="3F4BCAB3" w14:textId="22AE20DE" w:rsidR="00580BD5" w:rsidRDefault="00E93738" w:rsidP="00802028">
      <w:r w:rsidRPr="00033B28">
        <w:rPr>
          <w:rStyle w:val="Strong"/>
        </w:rPr>
        <w:t>Illegal, unreported and unregulated (IUU) fishing</w:t>
      </w:r>
      <w:r>
        <w:t xml:space="preserve"> can lead to overfishing, which threatens sustainable fishery stocks and</w:t>
      </w:r>
      <w:r w:rsidR="00DB172D">
        <w:rPr>
          <w:noProof/>
        </w:rPr>
        <w:drawing>
          <wp:anchor distT="0" distB="0" distL="114300" distR="114300" simplePos="0" relativeHeight="251658241" behindDoc="0" locked="1" layoutInCell="1" allowOverlap="1" wp14:anchorId="0D2FB38D" wp14:editId="7026656A">
            <wp:simplePos x="0" y="0"/>
            <wp:positionH relativeFrom="column">
              <wp:posOffset>6148070</wp:posOffset>
            </wp:positionH>
            <wp:positionV relativeFrom="paragraph">
              <wp:posOffset>676910</wp:posOffset>
            </wp:positionV>
            <wp:extent cx="489585" cy="1068705"/>
            <wp:effectExtent l="0" t="0" r="5715" b="0"/>
            <wp:wrapNone/>
            <wp:docPr id="68733496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34962" name="Picture 5">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9585" cy="1068705"/>
                    </a:xfrm>
                    <a:prstGeom prst="rect">
                      <a:avLst/>
                    </a:prstGeom>
                  </pic:spPr>
                </pic:pic>
              </a:graphicData>
            </a:graphic>
            <wp14:sizeRelH relativeFrom="page">
              <wp14:pctWidth>0</wp14:pctWidth>
            </wp14:sizeRelH>
            <wp14:sizeRelV relativeFrom="page">
              <wp14:pctHeight>0</wp14:pctHeight>
            </wp14:sizeRelV>
          </wp:anchor>
        </w:drawing>
      </w:r>
      <w:r>
        <w:t xml:space="preserve"> harms biodiversity. IUU </w:t>
      </w:r>
      <w:r w:rsidR="004D5119">
        <w:t xml:space="preserve">fishing </w:t>
      </w:r>
      <w:r>
        <w:t>can include</w:t>
      </w:r>
      <w:r w:rsidR="00041FE9" w:rsidRPr="00041FE9">
        <w:t xml:space="preserve"> </w:t>
      </w:r>
      <w:r w:rsidR="00041FE9">
        <w:t>fishing that</w:t>
      </w:r>
      <w:r w:rsidR="00580BD5">
        <w:t>:</w:t>
      </w:r>
    </w:p>
    <w:p w14:paraId="2F9FAB92" w14:textId="5A5A1309" w:rsidR="00580BD5" w:rsidRDefault="00041FE9" w:rsidP="000D430E">
      <w:pPr>
        <w:pStyle w:val="ListBullet"/>
      </w:pPr>
      <w:r>
        <w:t>i</w:t>
      </w:r>
      <w:r w:rsidR="00E93738">
        <w:t>s against the rules for a particular area</w:t>
      </w:r>
    </w:p>
    <w:p w14:paraId="29831940" w14:textId="77777777" w:rsidR="00580BD5" w:rsidRDefault="00E93738" w:rsidP="000D430E">
      <w:pPr>
        <w:pStyle w:val="ListBullet"/>
      </w:pPr>
      <w:r>
        <w:t>isn’t reported correctly</w:t>
      </w:r>
    </w:p>
    <w:p w14:paraId="37EE012C" w14:textId="0C891E2E" w:rsidR="00580BD5" w:rsidRDefault="00E93738" w:rsidP="000D430E">
      <w:pPr>
        <w:pStyle w:val="ListBullet"/>
      </w:pPr>
      <w:r>
        <w:t xml:space="preserve">is done by </w:t>
      </w:r>
      <w:r w:rsidRPr="000D430E">
        <w:rPr>
          <w:color w:val="197C7D" w:themeColor="accent2"/>
        </w:rPr>
        <w:t>vessels without nationality</w:t>
      </w:r>
    </w:p>
    <w:p w14:paraId="7CDA822F" w14:textId="02D67AEF" w:rsidR="00E93738" w:rsidRDefault="00E93738" w:rsidP="000D430E">
      <w:pPr>
        <w:pStyle w:val="ListBullet"/>
      </w:pPr>
      <w:r>
        <w:t>is in areas where rules have</w:t>
      </w:r>
      <w:r w:rsidR="00580BD5">
        <w:t>n’</w:t>
      </w:r>
      <w:r>
        <w:t>t been agreed.</w:t>
      </w:r>
    </w:p>
    <w:p w14:paraId="4C76E8C0" w14:textId="7BE42FA3" w:rsidR="00EC4522" w:rsidRDefault="00E93738" w:rsidP="00EC4522">
      <w:r w:rsidRPr="00033B28">
        <w:rPr>
          <w:rStyle w:val="Strong"/>
        </w:rPr>
        <w:t>Biodiversity and ecosystem decline</w:t>
      </w:r>
      <w:r>
        <w:t xml:space="preserve"> can be caused by humans and nature. Seemingly small changes, such as the decline of one species or changes in temperature, can have massive flow-on effects </w:t>
      </w:r>
      <w:r w:rsidR="00903A7C">
        <w:t>for</w:t>
      </w:r>
      <w:r>
        <w:t xml:space="preserve"> ecosystems. This can threaten the services we receive from the ocean, including</w:t>
      </w:r>
      <w:r w:rsidR="00EC4522">
        <w:t>:</w:t>
      </w:r>
    </w:p>
    <w:p w14:paraId="6D4DB6CD" w14:textId="01E39288" w:rsidR="00EC4522" w:rsidRDefault="00E93738" w:rsidP="000D430E">
      <w:pPr>
        <w:pStyle w:val="ListBullet"/>
      </w:pPr>
      <w:r>
        <w:t>storing carbon dioxide</w:t>
      </w:r>
    </w:p>
    <w:p w14:paraId="3990EDF3" w14:textId="07D82CFD" w:rsidR="00EC4522" w:rsidRDefault="00E93738" w:rsidP="000D430E">
      <w:pPr>
        <w:pStyle w:val="ListBullet"/>
      </w:pPr>
      <w:r>
        <w:t>producing oxygen</w:t>
      </w:r>
    </w:p>
    <w:p w14:paraId="4CB3BFD6" w14:textId="00F81129" w:rsidR="00EC4522" w:rsidRDefault="00E93738" w:rsidP="000D430E">
      <w:pPr>
        <w:pStyle w:val="ListBullet"/>
      </w:pPr>
      <w:r>
        <w:t>protecting our coastlines from storms</w:t>
      </w:r>
    </w:p>
    <w:p w14:paraId="2755940A" w14:textId="6E490E7A" w:rsidR="00EC4522" w:rsidRDefault="00E93738" w:rsidP="000D430E">
      <w:pPr>
        <w:pStyle w:val="ListBullet"/>
      </w:pPr>
      <w:r>
        <w:t>moving nutrients around</w:t>
      </w:r>
    </w:p>
    <w:p w14:paraId="51931E81" w14:textId="4749014D" w:rsidR="00EC4522" w:rsidRDefault="00E93738" w:rsidP="000D430E">
      <w:pPr>
        <w:pStyle w:val="ListBullet"/>
      </w:pPr>
      <w:r>
        <w:t>filtering water</w:t>
      </w:r>
    </w:p>
    <w:p w14:paraId="08DD4FC9" w14:textId="55778802" w:rsidR="00EC4522" w:rsidRDefault="00E93738" w:rsidP="000D430E">
      <w:pPr>
        <w:pStyle w:val="ListBullet"/>
      </w:pPr>
      <w:r>
        <w:t>providing habitat and food for fisheries species</w:t>
      </w:r>
    </w:p>
    <w:p w14:paraId="65C1516A" w14:textId="2B4D43B4" w:rsidR="00E93738" w:rsidRDefault="00E93738" w:rsidP="00563325">
      <w:pPr>
        <w:pStyle w:val="ListBullet"/>
      </w:pPr>
      <w:r>
        <w:t>cultural and recreational benefits.</w:t>
      </w:r>
    </w:p>
    <w:p w14:paraId="445D3197" w14:textId="2E1AF23B" w:rsidR="00E93738" w:rsidRDefault="00E93738" w:rsidP="00563325">
      <w:r w:rsidRPr="00E93738">
        <w:rPr>
          <w:b/>
          <w:bCs/>
        </w:rPr>
        <w:t>Unsustainable coastal development</w:t>
      </w:r>
      <w:r>
        <w:t xml:space="preserve"> can damage marine habitats along the coast and increase pollution and sediment run-off.</w:t>
      </w:r>
    </w:p>
    <w:p w14:paraId="4AA02CE8" w14:textId="77777777" w:rsidR="00580BD5" w:rsidRDefault="00E93738" w:rsidP="00EC4522">
      <w:r w:rsidRPr="00033B28">
        <w:rPr>
          <w:rStyle w:val="Strong"/>
        </w:rPr>
        <w:t>Cumulative impacts</w:t>
      </w:r>
      <w:r>
        <w:t xml:space="preserve"> happen when species or ecosystems are affected by multiple threats that add together. The combination of these impacts can</w:t>
      </w:r>
      <w:r w:rsidR="00580BD5">
        <w:t>:</w:t>
      </w:r>
    </w:p>
    <w:p w14:paraId="24628D7A" w14:textId="2280B331" w:rsidR="00580BD5" w:rsidRDefault="00E93738" w:rsidP="00563325">
      <w:pPr>
        <w:pStyle w:val="ListBullet"/>
      </w:pPr>
      <w:r>
        <w:t>make species and ecosystems even more vulnerable</w:t>
      </w:r>
    </w:p>
    <w:p w14:paraId="46443EC7" w14:textId="40CB661B" w:rsidR="00E93738" w:rsidRDefault="00E93738" w:rsidP="00041FE9">
      <w:pPr>
        <w:pStyle w:val="ListBullet"/>
      </w:pPr>
      <w:r>
        <w:t>reduce their ability to recover or survive.</w:t>
      </w:r>
    </w:p>
    <w:p w14:paraId="4FCF5954" w14:textId="171A9E81" w:rsidR="001C620D" w:rsidRDefault="001C620D" w:rsidP="00563325">
      <w:pPr>
        <w:pStyle w:val="Heading2"/>
      </w:pPr>
      <w:r>
        <w:t xml:space="preserve">How </w:t>
      </w:r>
      <w:r w:rsidR="00EF1C53">
        <w:t xml:space="preserve">ocean </w:t>
      </w:r>
      <w:r w:rsidR="009C43B6">
        <w:t xml:space="preserve">threats </w:t>
      </w:r>
      <w:r w:rsidR="00EF1C53">
        <w:t>affect us</w:t>
      </w:r>
    </w:p>
    <w:p w14:paraId="3FDE6C33" w14:textId="53A3D92C" w:rsidR="0036424A" w:rsidRDefault="00E93738" w:rsidP="00E93738">
      <w:pPr>
        <w:rPr>
          <w:lang w:eastAsia="ja-JP"/>
        </w:rPr>
      </w:pPr>
      <w:r>
        <w:rPr>
          <w:lang w:eastAsia="ja-JP"/>
        </w:rPr>
        <w:t>Threats to the ocean create challenges for coastal communities and industries that rely on a stable and healthy ocean environment. These threats also affect</w:t>
      </w:r>
      <w:r w:rsidR="0036424A">
        <w:rPr>
          <w:lang w:eastAsia="ja-JP"/>
        </w:rPr>
        <w:t>:</w:t>
      </w:r>
    </w:p>
    <w:p w14:paraId="1F488889" w14:textId="51D9BFF8" w:rsidR="0036424A" w:rsidRDefault="00E93738" w:rsidP="00E931EF">
      <w:pPr>
        <w:pStyle w:val="ListBullet"/>
        <w:rPr>
          <w:lang w:eastAsia="ja-JP"/>
        </w:rPr>
      </w:pPr>
      <w:r>
        <w:rPr>
          <w:lang w:eastAsia="ja-JP"/>
        </w:rPr>
        <w:t>the weather we experience</w:t>
      </w:r>
    </w:p>
    <w:p w14:paraId="6CAC923B" w14:textId="5F345076" w:rsidR="0036424A" w:rsidRDefault="00E93738" w:rsidP="004B7217">
      <w:pPr>
        <w:pStyle w:val="ListBullet"/>
        <w:rPr>
          <w:lang w:eastAsia="ja-JP"/>
        </w:rPr>
      </w:pPr>
      <w:r>
        <w:rPr>
          <w:lang w:eastAsia="ja-JP"/>
        </w:rPr>
        <w:t>the ocean</w:t>
      </w:r>
      <w:r w:rsidR="00F94980">
        <w:rPr>
          <w:lang w:eastAsia="ja-JP"/>
        </w:rPr>
        <w:t xml:space="preserve"> and </w:t>
      </w:r>
      <w:r w:rsidR="00117E85">
        <w:rPr>
          <w:lang w:eastAsia="ja-JP"/>
        </w:rPr>
        <w:t>ocean</w:t>
      </w:r>
      <w:r w:rsidR="00F94980">
        <w:rPr>
          <w:lang w:eastAsia="ja-JP"/>
        </w:rPr>
        <w:t xml:space="preserve"> ecosystems</w:t>
      </w:r>
      <w:r w:rsidR="00117E85">
        <w:rPr>
          <w:lang w:eastAsia="ja-JP"/>
        </w:rPr>
        <w:t>’</w:t>
      </w:r>
      <w:r>
        <w:rPr>
          <w:lang w:eastAsia="ja-JP"/>
        </w:rPr>
        <w:t xml:space="preserve"> ability to absorb carbon dioxide</w:t>
      </w:r>
      <w:r w:rsidR="00EF1C53">
        <w:rPr>
          <w:lang w:eastAsia="ja-JP"/>
        </w:rPr>
        <w:t>, worsening climate change</w:t>
      </w:r>
    </w:p>
    <w:p w14:paraId="0ED84AF9" w14:textId="08D435A4" w:rsidR="0036424A" w:rsidRDefault="00E93738" w:rsidP="004B7217">
      <w:pPr>
        <w:pStyle w:val="ListBullet"/>
        <w:rPr>
          <w:lang w:eastAsia="ja-JP"/>
        </w:rPr>
      </w:pPr>
      <w:r>
        <w:rPr>
          <w:lang w:eastAsia="ja-JP"/>
        </w:rPr>
        <w:t>the availability of food we source from the ocean</w:t>
      </w:r>
    </w:p>
    <w:p w14:paraId="1DAA2113" w14:textId="5DE430B3" w:rsidR="009B295C" w:rsidRDefault="009B295C" w:rsidP="004B7217">
      <w:pPr>
        <w:pStyle w:val="ListBullet"/>
        <w:rPr>
          <w:lang w:eastAsia="ja-JP"/>
        </w:rPr>
      </w:pPr>
      <w:r>
        <w:rPr>
          <w:lang w:eastAsia="ja-JP"/>
        </w:rPr>
        <w:lastRenderedPageBreak/>
        <w:t xml:space="preserve">industries that rely on </w:t>
      </w:r>
      <w:r w:rsidR="00D57363">
        <w:rPr>
          <w:lang w:eastAsia="ja-JP"/>
        </w:rPr>
        <w:t>the ocean and its resources</w:t>
      </w:r>
    </w:p>
    <w:p w14:paraId="432938BA" w14:textId="61887E29" w:rsidR="00E93738" w:rsidRDefault="00E93738" w:rsidP="00563325">
      <w:pPr>
        <w:pStyle w:val="ListBullet"/>
        <w:rPr>
          <w:lang w:eastAsia="ja-JP"/>
        </w:rPr>
      </w:pPr>
      <w:r>
        <w:rPr>
          <w:lang w:eastAsia="ja-JP"/>
        </w:rPr>
        <w:t>recreational and cultural values.</w:t>
      </w:r>
    </w:p>
    <w:p w14:paraId="0183F435" w14:textId="03E1F5AE" w:rsidR="0033125B" w:rsidRDefault="00C45B34" w:rsidP="0033125B">
      <w:pPr>
        <w:pStyle w:val="Heading2"/>
      </w:pPr>
      <w:r>
        <w:t>Marine industries are facing challenges</w:t>
      </w:r>
    </w:p>
    <w:p w14:paraId="29E05C91" w14:textId="525C352A" w:rsidR="00C45B34" w:rsidRDefault="00E93738" w:rsidP="00E93738">
      <w:pPr>
        <w:rPr>
          <w:lang w:eastAsia="ja-JP"/>
        </w:rPr>
      </w:pPr>
      <w:r>
        <w:rPr>
          <w:lang w:eastAsia="ja-JP"/>
        </w:rPr>
        <w:t xml:space="preserve">Marine industries are experiencing challenges, </w:t>
      </w:r>
      <w:r w:rsidR="00C45B34">
        <w:rPr>
          <w:lang w:eastAsia="ja-JP"/>
        </w:rPr>
        <w:t>includ</w:t>
      </w:r>
      <w:r w:rsidR="0054460E">
        <w:rPr>
          <w:lang w:eastAsia="ja-JP"/>
        </w:rPr>
        <w:t>ing</w:t>
      </w:r>
      <w:r w:rsidR="00C45B34">
        <w:rPr>
          <w:lang w:eastAsia="ja-JP"/>
        </w:rPr>
        <w:t>:</w:t>
      </w:r>
    </w:p>
    <w:p w14:paraId="4F5C1E16" w14:textId="77777777" w:rsidR="00C45B34" w:rsidRDefault="00C45B34" w:rsidP="00C45B34">
      <w:pPr>
        <w:pStyle w:val="ListBullet"/>
      </w:pPr>
      <w:r>
        <w:t>a changing ocean environment, such as species shifting south because of increasing temperatures</w:t>
      </w:r>
    </w:p>
    <w:p w14:paraId="1BFB1BB8" w14:textId="77777777" w:rsidR="00C45B34" w:rsidRDefault="00C45B34" w:rsidP="00C45B34">
      <w:pPr>
        <w:pStyle w:val="ListBullet"/>
      </w:pPr>
      <w:r>
        <w:t>competition for space, especially as new industries emerge</w:t>
      </w:r>
    </w:p>
    <w:p w14:paraId="0B6320A3" w14:textId="77777777" w:rsidR="00C45B34" w:rsidRDefault="00C45B34" w:rsidP="00C45B34">
      <w:pPr>
        <w:pStyle w:val="ListBullet"/>
      </w:pPr>
      <w:r>
        <w:t>changing regulations, and regulations that differ across the areas a business works</w:t>
      </w:r>
    </w:p>
    <w:p w14:paraId="74E7C8EE" w14:textId="77777777" w:rsidR="00C45B34" w:rsidRDefault="00C45B34" w:rsidP="00C45B34">
      <w:pPr>
        <w:pStyle w:val="ListBullet"/>
      </w:pPr>
      <w:r>
        <w:t>the need for buy-in and support from communities, governments and investors</w:t>
      </w:r>
    </w:p>
    <w:p w14:paraId="3F3B9677" w14:textId="2A57CC69" w:rsidR="00C45B34" w:rsidRDefault="00C45B34" w:rsidP="00E93738">
      <w:pPr>
        <w:pStyle w:val="ListBullet"/>
      </w:pPr>
      <w:r>
        <w:t>access to good data to make informed decisions.</w:t>
      </w:r>
    </w:p>
    <w:p w14:paraId="46028D02" w14:textId="35E19FDF" w:rsidR="00FD7FAE" w:rsidRDefault="00C45B34" w:rsidP="00E93738">
      <w:pPr>
        <w:rPr>
          <w:lang w:eastAsia="ja-JP"/>
        </w:rPr>
      </w:pPr>
      <w:r>
        <w:rPr>
          <w:lang w:eastAsia="ja-JP"/>
        </w:rPr>
        <w:t xml:space="preserve">These challenges </w:t>
      </w:r>
      <w:r w:rsidR="00E93738">
        <w:rPr>
          <w:lang w:eastAsia="ja-JP"/>
        </w:rPr>
        <w:t>in turn affect</w:t>
      </w:r>
      <w:r w:rsidR="00FD7FAE">
        <w:rPr>
          <w:lang w:eastAsia="ja-JP"/>
        </w:rPr>
        <w:t>:</w:t>
      </w:r>
    </w:p>
    <w:p w14:paraId="44EF2B0E" w14:textId="01FB96D9" w:rsidR="00FD7FAE" w:rsidRDefault="00E93738" w:rsidP="004B7217">
      <w:pPr>
        <w:pStyle w:val="ListBullet"/>
        <w:rPr>
          <w:lang w:eastAsia="ja-JP"/>
        </w:rPr>
      </w:pPr>
      <w:r>
        <w:rPr>
          <w:lang w:eastAsia="ja-JP"/>
        </w:rPr>
        <w:t>communities</w:t>
      </w:r>
    </w:p>
    <w:p w14:paraId="1C71D71B" w14:textId="4466EDBB" w:rsidR="00FD7FAE" w:rsidRDefault="00E93738" w:rsidP="004B7217">
      <w:pPr>
        <w:pStyle w:val="ListBullet"/>
        <w:rPr>
          <w:lang w:eastAsia="ja-JP"/>
        </w:rPr>
      </w:pPr>
      <w:r>
        <w:rPr>
          <w:lang w:eastAsia="ja-JP"/>
        </w:rPr>
        <w:t>businesses</w:t>
      </w:r>
    </w:p>
    <w:p w14:paraId="5F247E1E" w14:textId="44505C52" w:rsidR="00FD7FAE" w:rsidRDefault="00E93738" w:rsidP="004B7217">
      <w:pPr>
        <w:pStyle w:val="ListBullet"/>
        <w:rPr>
          <w:lang w:eastAsia="ja-JP"/>
        </w:rPr>
      </w:pPr>
      <w:r>
        <w:rPr>
          <w:lang w:eastAsia="ja-JP"/>
        </w:rPr>
        <w:t>the national economy</w:t>
      </w:r>
    </w:p>
    <w:p w14:paraId="3FB96199" w14:textId="0BC697F5" w:rsidR="00FD7FAE" w:rsidRDefault="00E93738" w:rsidP="00563325">
      <w:pPr>
        <w:pStyle w:val="ListBullet"/>
        <w:rPr>
          <w:lang w:eastAsia="ja-JP"/>
        </w:rPr>
      </w:pPr>
      <w:r>
        <w:rPr>
          <w:lang w:eastAsia="ja-JP"/>
        </w:rPr>
        <w:t>all Australians who rely on the benefits we receive from the ocean</w:t>
      </w:r>
      <w:r w:rsidR="00493CB4">
        <w:rPr>
          <w:lang w:eastAsia="ja-JP"/>
        </w:rPr>
        <w:t>.</w:t>
      </w:r>
    </w:p>
    <w:p w14:paraId="5D1E62B3" w14:textId="170E366C" w:rsidR="00E93738" w:rsidRDefault="00E93738" w:rsidP="004E1A89">
      <w:pPr>
        <w:pStyle w:val="Heading2"/>
        <w:spacing w:before="360"/>
      </w:pPr>
      <w:r>
        <w:t>Solutions to ocean threats</w:t>
      </w:r>
    </w:p>
    <w:p w14:paraId="6EB500A0" w14:textId="1C862331" w:rsidR="00E93738" w:rsidRDefault="00FD7FAE" w:rsidP="00E93738">
      <w:pPr>
        <w:pStyle w:val="ListBullet"/>
        <w:numPr>
          <w:ilvl w:val="0"/>
          <w:numId w:val="0"/>
        </w:numPr>
      </w:pPr>
      <w:r>
        <w:t xml:space="preserve">To maintain a healthy ocean that </w:t>
      </w:r>
      <w:r w:rsidRPr="00043D7C">
        <w:t xml:space="preserve">supports a thriving </w:t>
      </w:r>
      <w:r w:rsidRPr="006704C6">
        <w:rPr>
          <w:color w:val="197C7D" w:themeColor="accent2"/>
        </w:rPr>
        <w:t>ocean economy</w:t>
      </w:r>
      <w:r w:rsidR="00694C74">
        <w:t>, we must</w:t>
      </w:r>
      <w:r>
        <w:t xml:space="preserve"> </w:t>
      </w:r>
      <w:r w:rsidR="00694C74">
        <w:t>t</w:t>
      </w:r>
      <w:r w:rsidR="00E93738">
        <w:t>ackl</w:t>
      </w:r>
      <w:r w:rsidR="00694C74">
        <w:t>e</w:t>
      </w:r>
      <w:r w:rsidR="00E93738">
        <w:t xml:space="preserve"> threats to the ocean early and effectively. By protecting and managing</w:t>
      </w:r>
      <w:r w:rsidR="00A1062D">
        <w:t xml:space="preserve"> </w:t>
      </w:r>
      <w:r w:rsidR="00792534">
        <w:t xml:space="preserve">the ocean </w:t>
      </w:r>
      <w:r w:rsidR="00E93738">
        <w:t>sustainably, we can all continue to enjoy and benefit from it now and for many generations to come.</w:t>
      </w:r>
    </w:p>
    <w:p w14:paraId="30E5F1F0" w14:textId="065E4887" w:rsidR="00E93738" w:rsidRDefault="00E93738" w:rsidP="00E93738">
      <w:pPr>
        <w:pStyle w:val="ListBullet"/>
        <w:numPr>
          <w:ilvl w:val="0"/>
          <w:numId w:val="0"/>
        </w:numPr>
        <w:ind w:left="425" w:hanging="425"/>
      </w:pPr>
      <w:r>
        <w:t>Australia is a global leader in sustainable ocean management. For example, we</w:t>
      </w:r>
      <w:r w:rsidR="00694C74">
        <w:t>’</w:t>
      </w:r>
      <w:r>
        <w:t>re:</w:t>
      </w:r>
    </w:p>
    <w:p w14:paraId="03DC7A63" w14:textId="6E0BA163" w:rsidR="00143CC3" w:rsidRDefault="00143CC3" w:rsidP="00143CC3">
      <w:pPr>
        <w:pStyle w:val="ListBullet"/>
        <w:keepNext/>
      </w:pPr>
      <w:r>
        <w:t xml:space="preserve">managing and protecting areas of our ocean in a network of </w:t>
      </w:r>
      <w:r w:rsidR="002702D8">
        <w:t>m</w:t>
      </w:r>
      <w:r>
        <w:t xml:space="preserve">arine </w:t>
      </w:r>
      <w:r w:rsidR="002702D8">
        <w:t>p</w:t>
      </w:r>
      <w:r>
        <w:t xml:space="preserve">rotected </w:t>
      </w:r>
      <w:r w:rsidR="00065F61">
        <w:t>a</w:t>
      </w:r>
      <w:r>
        <w:t>reas</w:t>
      </w:r>
    </w:p>
    <w:p w14:paraId="007F48C0" w14:textId="1FA74DE7" w:rsidR="00E93738" w:rsidRDefault="00E93738" w:rsidP="00E93738">
      <w:pPr>
        <w:pStyle w:val="ListBullet"/>
      </w:pPr>
      <w:r>
        <w:t xml:space="preserve">addressing climate change </w:t>
      </w:r>
      <w:r w:rsidR="00792534">
        <w:t xml:space="preserve">by </w:t>
      </w:r>
      <w:r>
        <w:t xml:space="preserve">reducing </w:t>
      </w:r>
      <w:r w:rsidRPr="00B10CDB">
        <w:rPr>
          <w:color w:val="197C7D" w:themeColor="accent2"/>
        </w:rPr>
        <w:t>greenhouse gas</w:t>
      </w:r>
      <w:r>
        <w:t xml:space="preserve"> emissions and investing in renewable energy</w:t>
      </w:r>
    </w:p>
    <w:p w14:paraId="2E16A8F2" w14:textId="7A884158" w:rsidR="00E93738" w:rsidRDefault="00E93738" w:rsidP="00E93738">
      <w:pPr>
        <w:pStyle w:val="ListBullet"/>
      </w:pPr>
      <w:r>
        <w:t>protecting and restoring marine and coastal ecosystems</w:t>
      </w:r>
    </w:p>
    <w:p w14:paraId="365C126C" w14:textId="22756552" w:rsidR="00E93738" w:rsidRDefault="00E93738" w:rsidP="00E93738">
      <w:pPr>
        <w:pStyle w:val="ListBullet"/>
      </w:pPr>
      <w:r>
        <w:t xml:space="preserve">investing in </w:t>
      </w:r>
      <w:r w:rsidRPr="00563325">
        <w:rPr>
          <w:color w:val="197C7D" w:themeColor="accent2"/>
        </w:rPr>
        <w:t xml:space="preserve">adaptation </w:t>
      </w:r>
      <w:r>
        <w:t>measures so these ecosystems can better withstand any future threats</w:t>
      </w:r>
    </w:p>
    <w:p w14:paraId="053B9BA8" w14:textId="39CA9770" w:rsidR="00E93738" w:rsidRDefault="00E93738" w:rsidP="00E93738">
      <w:pPr>
        <w:pStyle w:val="ListBullet"/>
      </w:pPr>
      <w:r>
        <w:t>managing waste and the flow of plastic entering our ocean</w:t>
      </w:r>
      <w:r w:rsidR="004B2E2A">
        <w:t xml:space="preserve"> (e.g.</w:t>
      </w:r>
      <w:r>
        <w:t xml:space="preserve"> by regulating the export of waste, investing in recycling infrastructure, introducing packaging targets and committing to a circular economy</w:t>
      </w:r>
      <w:r w:rsidR="004B2E2A">
        <w:t>)</w:t>
      </w:r>
    </w:p>
    <w:p w14:paraId="5ACF32BA" w14:textId="5AAA158D" w:rsidR="00E93738" w:rsidRDefault="00E93738" w:rsidP="00E93738">
      <w:pPr>
        <w:pStyle w:val="ListBullet"/>
      </w:pPr>
      <w:r>
        <w:t>improving our understanding of ocean ecosystems and threats through marine science</w:t>
      </w:r>
    </w:p>
    <w:p w14:paraId="59D9FA56" w14:textId="7149DA3A" w:rsidR="00E93738" w:rsidRDefault="00E93738" w:rsidP="00E93738">
      <w:pPr>
        <w:pStyle w:val="ListBullet"/>
      </w:pPr>
      <w:r>
        <w:t xml:space="preserve">maintaining strong </w:t>
      </w:r>
      <w:r w:rsidRPr="00563325">
        <w:rPr>
          <w:color w:val="197C7D" w:themeColor="accent2"/>
        </w:rPr>
        <w:t xml:space="preserve">biosecurity </w:t>
      </w:r>
      <w:r>
        <w:t xml:space="preserve">measures to prevent pest invasion, and </w:t>
      </w:r>
      <w:proofErr w:type="gramStart"/>
      <w:r>
        <w:t>taking action</w:t>
      </w:r>
      <w:proofErr w:type="gramEnd"/>
      <w:r>
        <w:t xml:space="preserve"> if pests do arrive</w:t>
      </w:r>
    </w:p>
    <w:p w14:paraId="1A659D3F" w14:textId="4791B898" w:rsidR="00E93738" w:rsidRDefault="00E93738" w:rsidP="00E93738">
      <w:pPr>
        <w:pStyle w:val="ListBullet"/>
      </w:pPr>
      <w:r>
        <w:t>combating IUU fishing and carefully managing fish stocks.</w:t>
      </w:r>
    </w:p>
    <w:p w14:paraId="5B70BA8A" w14:textId="2FA4E495" w:rsidR="00FD0CE8" w:rsidRDefault="00E93738" w:rsidP="00E70BDA">
      <w:pPr>
        <w:keepNext/>
      </w:pPr>
      <w:r>
        <w:lastRenderedPageBreak/>
        <w:t xml:space="preserve">The </w:t>
      </w:r>
      <w:r w:rsidRPr="00817BE9">
        <w:t>world shares one global ocean and threats are often</w:t>
      </w:r>
      <w:r w:rsidRPr="00563325">
        <w:t xml:space="preserve"> transboundary</w:t>
      </w:r>
      <w:r w:rsidRPr="00817BE9">
        <w:t>. This means they flow between countries. What we do in our waters will affect other parts of the world, and vice versa.</w:t>
      </w:r>
    </w:p>
    <w:p w14:paraId="474E31DC" w14:textId="5054ACA9" w:rsidR="00E93738" w:rsidRPr="00817BE9" w:rsidRDefault="00E93738" w:rsidP="00E70BDA">
      <w:r w:rsidRPr="00817BE9">
        <w:t>Australia and other countries in our region and globally are working together to tackle the big threats to our ocean by:</w:t>
      </w:r>
    </w:p>
    <w:p w14:paraId="1DDB92B3" w14:textId="72CF7569" w:rsidR="00E93738" w:rsidRDefault="00E93738" w:rsidP="00E70BDA">
      <w:pPr>
        <w:pStyle w:val="ListBullet"/>
      </w:pPr>
      <w:r>
        <w:t xml:space="preserve">managing and protecting threatened and </w:t>
      </w:r>
      <w:r w:rsidRPr="00CD47E5">
        <w:rPr>
          <w:color w:val="197C7D" w:themeColor="accent2"/>
        </w:rPr>
        <w:t>migratory</w:t>
      </w:r>
      <w:r w:rsidRPr="00043D7C">
        <w:rPr>
          <w:color w:val="197C7D" w:themeColor="accent2"/>
        </w:rPr>
        <w:t xml:space="preserve"> </w:t>
      </w:r>
      <w:r>
        <w:t>species, such as whales and shorebirds</w:t>
      </w:r>
    </w:p>
    <w:p w14:paraId="0B97A556" w14:textId="046B6531" w:rsidR="00E93738" w:rsidRDefault="00E93738" w:rsidP="00E93738">
      <w:pPr>
        <w:pStyle w:val="ListBullet"/>
      </w:pPr>
      <w:r>
        <w:t>preventing IUU fishing and collaboratively managing fish stocks through regional fisheries management programs in the Pacific and Indian ocean basins</w:t>
      </w:r>
    </w:p>
    <w:p w14:paraId="53AE9295" w14:textId="3036A973" w:rsidR="00E93738" w:rsidRDefault="00E93738" w:rsidP="00E93738">
      <w:pPr>
        <w:pStyle w:val="ListBullet"/>
      </w:pPr>
      <w:r>
        <w:t xml:space="preserve">protecting and restoring coastal </w:t>
      </w:r>
      <w:r w:rsidRPr="00136BCF">
        <w:rPr>
          <w:color w:val="197C7D" w:themeColor="accent2"/>
        </w:rPr>
        <w:t>blue carbon</w:t>
      </w:r>
      <w:r w:rsidRPr="00563325">
        <w:rPr>
          <w:color w:val="197C7D" w:themeColor="accent2"/>
        </w:rPr>
        <w:t xml:space="preserve"> ecosystems </w:t>
      </w:r>
      <w:r>
        <w:t>(mangroves, seagrass meadows</w:t>
      </w:r>
      <w:r w:rsidR="003B2430">
        <w:t xml:space="preserve"> and</w:t>
      </w:r>
      <w:r>
        <w:t xml:space="preserve"> saltmarsh</w:t>
      </w:r>
      <w:r w:rsidR="003B2430">
        <w:t>es</w:t>
      </w:r>
      <w:r>
        <w:t>)</w:t>
      </w:r>
    </w:p>
    <w:p w14:paraId="6B3A3CC3" w14:textId="1F0A1D5A" w:rsidR="00E93738" w:rsidRDefault="00E93738" w:rsidP="00E93738">
      <w:pPr>
        <w:pStyle w:val="ListBullet"/>
      </w:pPr>
      <w:r>
        <w:t>monitoring and managing coral reefs</w:t>
      </w:r>
    </w:p>
    <w:p w14:paraId="3439EE7D" w14:textId="7BD57ABD" w:rsidR="00E93738" w:rsidRDefault="00E93738" w:rsidP="00E93738">
      <w:pPr>
        <w:pStyle w:val="ListBullet"/>
      </w:pPr>
      <w:r>
        <w:t xml:space="preserve">observing and researching the ocean to better understand how to manage it </w:t>
      </w:r>
      <w:r w:rsidR="00004059">
        <w:t>(</w:t>
      </w:r>
      <w:r>
        <w:t>including around Antarctica and in the Southern Ocean</w:t>
      </w:r>
      <w:r w:rsidR="00004059">
        <w:t>)</w:t>
      </w:r>
    </w:p>
    <w:p w14:paraId="2D7F0FBF" w14:textId="40DB7AB3" w:rsidR="00E93738" w:rsidRDefault="00E93738" w:rsidP="00E93738">
      <w:pPr>
        <w:pStyle w:val="ListBullet"/>
      </w:pPr>
      <w:r w:rsidRPr="00103ED3">
        <w:rPr>
          <w:color w:val="197C7D" w:themeColor="accent2"/>
        </w:rPr>
        <w:t>mitigating</w:t>
      </w:r>
      <w:r w:rsidRPr="00043D7C">
        <w:rPr>
          <w:color w:val="197C7D" w:themeColor="accent2"/>
        </w:rPr>
        <w:t xml:space="preserve"> </w:t>
      </w:r>
      <w:r>
        <w:t>climate change, including</w:t>
      </w:r>
      <w:r w:rsidR="003B2430">
        <w:t xml:space="preserve"> by</w:t>
      </w:r>
      <w:r>
        <w:t xml:space="preserve"> reducing </w:t>
      </w:r>
      <w:r w:rsidRPr="00B10CDB">
        <w:rPr>
          <w:color w:val="197C7D" w:themeColor="accent2"/>
        </w:rPr>
        <w:t>greenhouse gas</w:t>
      </w:r>
      <w:r>
        <w:t xml:space="preserve"> emissions from shipping</w:t>
      </w:r>
    </w:p>
    <w:p w14:paraId="7E8BE029" w14:textId="41835F0D" w:rsidR="00E93738" w:rsidRDefault="00E93738" w:rsidP="00E93738">
      <w:pPr>
        <w:pStyle w:val="ListBullet"/>
      </w:pPr>
      <w:r>
        <w:t>managing the movement of vessels and cargo</w:t>
      </w:r>
    </w:p>
    <w:p w14:paraId="57237390" w14:textId="6D80D699" w:rsidR="00E93738" w:rsidRDefault="00E93738" w:rsidP="00E93738">
      <w:pPr>
        <w:pStyle w:val="ListBullet"/>
      </w:pPr>
      <w:r>
        <w:t>reducing</w:t>
      </w:r>
      <w:r w:rsidRPr="00B10CDB">
        <w:rPr>
          <w:color w:val="197C7D" w:themeColor="accent2"/>
        </w:rPr>
        <w:t xml:space="preserve"> biosecurity</w:t>
      </w:r>
      <w:r>
        <w:t xml:space="preserve"> risks</w:t>
      </w:r>
    </w:p>
    <w:p w14:paraId="225D7F4D" w14:textId="1AA8F050" w:rsidR="00FA62FF" w:rsidRDefault="00E93738" w:rsidP="00013966">
      <w:pPr>
        <w:pStyle w:val="ListBullet"/>
      </w:pPr>
      <w:r>
        <w:t>investing in and building capacity for sustainable development, management and conservation of the coast and ocean</w:t>
      </w:r>
    </w:p>
    <w:p w14:paraId="240B0C03" w14:textId="77777777" w:rsidR="00004059" w:rsidRDefault="00E93738" w:rsidP="00144838">
      <w:pPr>
        <w:pStyle w:val="ListBullet"/>
      </w:pPr>
      <w:r>
        <w:t>negotiating and agreeing treaties that</w:t>
      </w:r>
      <w:r w:rsidR="00004059">
        <w:t>:</w:t>
      </w:r>
    </w:p>
    <w:p w14:paraId="376B9F6C" w14:textId="72B4A92D" w:rsidR="00004059" w:rsidRDefault="00E93738" w:rsidP="00136BCF">
      <w:pPr>
        <w:pStyle w:val="ListBullet2"/>
      </w:pPr>
      <w:r>
        <w:t>protect and ensure the sustainable use of marine resources</w:t>
      </w:r>
    </w:p>
    <w:p w14:paraId="1EFCED6C" w14:textId="68186E9B" w:rsidR="006C0136" w:rsidRDefault="00E93738" w:rsidP="00563325">
      <w:pPr>
        <w:pStyle w:val="ListBullet2"/>
      </w:pPr>
      <w:r>
        <w:t>reduce threats at a global scale, such as plastic pollution.</w:t>
      </w:r>
    </w:p>
    <w:p w14:paraId="164567CD" w14:textId="77777777" w:rsidR="005119DA" w:rsidRPr="00BB21D3" w:rsidRDefault="005119DA" w:rsidP="004E1A89">
      <w:pPr>
        <w:pStyle w:val="Heading2"/>
        <w:spacing w:before="360"/>
      </w:pPr>
      <w:r w:rsidRPr="00BB21D3">
        <w:t>More information</w:t>
      </w:r>
    </w:p>
    <w:p w14:paraId="29DA3F58" w14:textId="473976C4" w:rsidR="005119DA" w:rsidRDefault="004E1A89" w:rsidP="00563325">
      <w:pPr>
        <w:pStyle w:val="ListBullet"/>
        <w:numPr>
          <w:ilvl w:val="0"/>
          <w:numId w:val="0"/>
        </w:numPr>
        <w:ind w:left="425" w:hanging="425"/>
      </w:pPr>
      <w:hyperlink r:id="rId14" w:history="1">
        <w:r w:rsidRPr="00A86BA8">
          <w:rPr>
            <w:rStyle w:val="Hyperlink"/>
          </w:rPr>
          <w:t>www.ocean.gov.au</w:t>
        </w:r>
      </w:hyperlink>
    </w:p>
    <w:p w14:paraId="20AB2892" w14:textId="1A42E67D" w:rsidR="00A67862" w:rsidRPr="00A67862" w:rsidRDefault="00144838" w:rsidP="004E1A89">
      <w:pPr>
        <w:pStyle w:val="Heading2"/>
        <w:spacing w:before="360"/>
      </w:pPr>
      <w:r w:rsidRPr="003021E1">
        <w:t>Glossary</w:t>
      </w:r>
    </w:p>
    <w:tbl>
      <w:tblPr>
        <w:tblStyle w:val="TableGrid"/>
        <w:tblW w:w="0" w:type="auto"/>
        <w:tblLook w:val="04A0" w:firstRow="1" w:lastRow="0" w:firstColumn="1" w:lastColumn="0" w:noHBand="0" w:noVBand="1"/>
      </w:tblPr>
      <w:tblGrid>
        <w:gridCol w:w="2122"/>
        <w:gridCol w:w="7280"/>
      </w:tblGrid>
      <w:tr w:rsidR="00BD6845" w14:paraId="658D7994" w14:textId="77777777" w:rsidTr="00CB5F6F">
        <w:trPr>
          <w:tblHeader/>
        </w:trPr>
        <w:tc>
          <w:tcPr>
            <w:tcW w:w="2122" w:type="dxa"/>
          </w:tcPr>
          <w:p w14:paraId="4A15A17D" w14:textId="416D54FF" w:rsidR="00BD6845" w:rsidRPr="00C61A07" w:rsidRDefault="00BD6845" w:rsidP="00144838">
            <w:pPr>
              <w:rPr>
                <w:b/>
                <w:bCs/>
                <w:lang w:eastAsia="ja-JP"/>
              </w:rPr>
            </w:pPr>
            <w:r w:rsidRPr="00C61A07">
              <w:rPr>
                <w:b/>
                <w:bCs/>
                <w:lang w:eastAsia="ja-JP"/>
              </w:rPr>
              <w:t>Term</w:t>
            </w:r>
          </w:p>
        </w:tc>
        <w:tc>
          <w:tcPr>
            <w:tcW w:w="7280" w:type="dxa"/>
          </w:tcPr>
          <w:p w14:paraId="3AE1051A" w14:textId="2F5C4280" w:rsidR="00BD6845" w:rsidRPr="00C61A07" w:rsidRDefault="00BD6845" w:rsidP="00144838">
            <w:pPr>
              <w:rPr>
                <w:b/>
                <w:bCs/>
                <w:lang w:eastAsia="ja-JP"/>
              </w:rPr>
            </w:pPr>
            <w:r w:rsidRPr="00C61A07">
              <w:rPr>
                <w:b/>
                <w:bCs/>
                <w:lang w:eastAsia="ja-JP"/>
              </w:rPr>
              <w:t>Definition</w:t>
            </w:r>
          </w:p>
        </w:tc>
      </w:tr>
      <w:tr w:rsidR="00925D9C" w14:paraId="4DBE012F" w14:textId="77777777" w:rsidTr="336B34C0">
        <w:tc>
          <w:tcPr>
            <w:tcW w:w="2122" w:type="dxa"/>
          </w:tcPr>
          <w:p w14:paraId="6FFA6E03" w14:textId="77777777" w:rsidR="00925D9C" w:rsidRPr="00D45206" w:rsidRDefault="00925D9C" w:rsidP="00144838">
            <w:pPr>
              <w:rPr>
                <w:color w:val="197C7D" w:themeColor="text2"/>
                <w:lang w:eastAsia="ja-JP"/>
              </w:rPr>
            </w:pPr>
            <w:r w:rsidRPr="00D45206">
              <w:rPr>
                <w:color w:val="197C7D" w:themeColor="text2"/>
                <w:lang w:eastAsia="ja-JP"/>
              </w:rPr>
              <w:t>Adaptation</w:t>
            </w:r>
          </w:p>
        </w:tc>
        <w:tc>
          <w:tcPr>
            <w:tcW w:w="7280" w:type="dxa"/>
          </w:tcPr>
          <w:p w14:paraId="755B61A6" w14:textId="77777777" w:rsidR="00925D9C" w:rsidRDefault="00925D9C" w:rsidP="00144838">
            <w:pPr>
              <w:rPr>
                <w:lang w:eastAsia="ja-JP"/>
              </w:rPr>
            </w:pPr>
            <w:r>
              <w:rPr>
                <w:lang w:eastAsia="ja-JP"/>
              </w:rPr>
              <w:t>Changes experienced by a plant, animal or system in response to real or expected climate change impacts. For example, scientists are working to understand what changes can be made to help corals survive in warmer water.</w:t>
            </w:r>
          </w:p>
        </w:tc>
      </w:tr>
      <w:tr w:rsidR="00925D9C" w14:paraId="5BAF5C62" w14:textId="77777777" w:rsidTr="336B34C0">
        <w:tc>
          <w:tcPr>
            <w:tcW w:w="2122" w:type="dxa"/>
          </w:tcPr>
          <w:p w14:paraId="0D4046DD" w14:textId="77777777" w:rsidR="00925D9C" w:rsidRPr="00D45206" w:rsidRDefault="00925D9C" w:rsidP="00144838">
            <w:pPr>
              <w:rPr>
                <w:color w:val="197C7D" w:themeColor="text2"/>
                <w:lang w:eastAsia="ja-JP"/>
              </w:rPr>
            </w:pPr>
            <w:r w:rsidRPr="00D45206">
              <w:rPr>
                <w:color w:val="197C7D" w:themeColor="text2"/>
                <w:lang w:eastAsia="ja-JP"/>
              </w:rPr>
              <w:t>Biosecurity</w:t>
            </w:r>
          </w:p>
        </w:tc>
        <w:tc>
          <w:tcPr>
            <w:tcW w:w="7280" w:type="dxa"/>
          </w:tcPr>
          <w:p w14:paraId="75EB3724" w14:textId="77777777" w:rsidR="00925D9C" w:rsidRDefault="00925D9C" w:rsidP="00144838">
            <w:pPr>
              <w:rPr>
                <w:lang w:eastAsia="ja-JP"/>
              </w:rPr>
            </w:pPr>
            <w:r w:rsidRPr="336B34C0">
              <w:rPr>
                <w:lang w:eastAsia="ja-JP"/>
              </w:rPr>
              <w:t xml:space="preserve">How we prevent the arrival </w:t>
            </w:r>
            <w:r>
              <w:rPr>
                <w:lang w:eastAsia="ja-JP"/>
              </w:rPr>
              <w:t xml:space="preserve">and spread of </w:t>
            </w:r>
            <w:r w:rsidRPr="336B34C0">
              <w:rPr>
                <w:lang w:eastAsia="ja-JP"/>
              </w:rPr>
              <w:t xml:space="preserve">harmful pests and diseases </w:t>
            </w:r>
            <w:r>
              <w:rPr>
                <w:lang w:eastAsia="ja-JP"/>
              </w:rPr>
              <w:t xml:space="preserve">to </w:t>
            </w:r>
            <w:r w:rsidRPr="336B34C0">
              <w:rPr>
                <w:lang w:eastAsia="ja-JP"/>
              </w:rPr>
              <w:t xml:space="preserve">keep </w:t>
            </w:r>
            <w:r>
              <w:rPr>
                <w:lang w:eastAsia="ja-JP"/>
              </w:rPr>
              <w:t xml:space="preserve">our </w:t>
            </w:r>
            <w:r w:rsidRPr="336B34C0">
              <w:rPr>
                <w:lang w:eastAsia="ja-JP"/>
              </w:rPr>
              <w:t>plants, animals and ecosystems safe.</w:t>
            </w:r>
          </w:p>
        </w:tc>
      </w:tr>
      <w:tr w:rsidR="00925D9C" w14:paraId="21F07C81" w14:textId="77777777" w:rsidTr="336B34C0">
        <w:tc>
          <w:tcPr>
            <w:tcW w:w="2122" w:type="dxa"/>
          </w:tcPr>
          <w:p w14:paraId="717802A0" w14:textId="77777777" w:rsidR="00925D9C" w:rsidRPr="00D45206" w:rsidRDefault="00925D9C" w:rsidP="00144838">
            <w:pPr>
              <w:rPr>
                <w:color w:val="197C7D" w:themeColor="text2"/>
                <w:lang w:eastAsia="ja-JP"/>
              </w:rPr>
            </w:pPr>
            <w:r w:rsidRPr="00D45206">
              <w:rPr>
                <w:color w:val="197C7D" w:themeColor="text2"/>
                <w:lang w:eastAsia="ja-JP"/>
              </w:rPr>
              <w:t>Blue carbon ecosystems</w:t>
            </w:r>
          </w:p>
        </w:tc>
        <w:tc>
          <w:tcPr>
            <w:tcW w:w="7280" w:type="dxa"/>
          </w:tcPr>
          <w:p w14:paraId="2409AAF7" w14:textId="77777777" w:rsidR="00925D9C" w:rsidRDefault="00925D9C" w:rsidP="00144838">
            <w:pPr>
              <w:rPr>
                <w:lang w:eastAsia="ja-JP"/>
              </w:rPr>
            </w:pPr>
            <w:r>
              <w:rPr>
                <w:lang w:eastAsia="ja-JP"/>
              </w:rPr>
              <w:t>Marine and coastal ecosystems that capture and store carbon dioxide from the atmosphere (e.g. mangroves, saltmarshes and seagrasses).</w:t>
            </w:r>
          </w:p>
        </w:tc>
      </w:tr>
      <w:tr w:rsidR="00925D9C" w14:paraId="525DCA8E" w14:textId="77777777" w:rsidTr="336B34C0">
        <w:tc>
          <w:tcPr>
            <w:tcW w:w="2122" w:type="dxa"/>
          </w:tcPr>
          <w:p w14:paraId="21E5323D" w14:textId="77777777" w:rsidR="00925D9C" w:rsidRPr="00D45206" w:rsidRDefault="00925D9C" w:rsidP="00C06836">
            <w:pPr>
              <w:keepNext/>
              <w:rPr>
                <w:color w:val="197C7D" w:themeColor="text2"/>
                <w:lang w:eastAsia="ja-JP"/>
              </w:rPr>
            </w:pPr>
            <w:r w:rsidRPr="00D45206">
              <w:rPr>
                <w:color w:val="197C7D" w:themeColor="text2"/>
                <w:lang w:eastAsia="ja-JP"/>
              </w:rPr>
              <w:lastRenderedPageBreak/>
              <w:t>Greenhouse gases</w:t>
            </w:r>
          </w:p>
        </w:tc>
        <w:tc>
          <w:tcPr>
            <w:tcW w:w="7280" w:type="dxa"/>
          </w:tcPr>
          <w:p w14:paraId="70C50BAC" w14:textId="529EF77A" w:rsidR="00925D9C" w:rsidRDefault="00925D9C" w:rsidP="00C06836">
            <w:pPr>
              <w:keepNext/>
              <w:rPr>
                <w:lang w:eastAsia="ja-JP"/>
              </w:rPr>
            </w:pPr>
            <w:r w:rsidRPr="336B34C0">
              <w:rPr>
                <w:lang w:eastAsia="ja-JP"/>
              </w:rPr>
              <w:t xml:space="preserve">Gases, such as carbon dioxide, that trap heat around the </w:t>
            </w:r>
            <w:r>
              <w:rPr>
                <w:lang w:eastAsia="ja-JP"/>
              </w:rPr>
              <w:t>E</w:t>
            </w:r>
            <w:r w:rsidRPr="336B34C0">
              <w:rPr>
                <w:lang w:eastAsia="ja-JP"/>
              </w:rPr>
              <w:t xml:space="preserve">arth to make it hotter than it would otherwise be. </w:t>
            </w:r>
            <w:r>
              <w:rPr>
                <w:lang w:eastAsia="ja-JP"/>
              </w:rPr>
              <w:t xml:space="preserve">When we </w:t>
            </w:r>
            <w:r w:rsidRPr="336B34C0">
              <w:rPr>
                <w:lang w:eastAsia="ja-JP"/>
              </w:rPr>
              <w:t xml:space="preserve">burn fuels to generate electricity and power </w:t>
            </w:r>
            <w:r>
              <w:rPr>
                <w:lang w:eastAsia="ja-JP"/>
              </w:rPr>
              <w:t>vehicles, we</w:t>
            </w:r>
            <w:r w:rsidRPr="336B34C0">
              <w:rPr>
                <w:lang w:eastAsia="ja-JP"/>
              </w:rPr>
              <w:t xml:space="preserve"> release greenhouse gases into the air.</w:t>
            </w:r>
            <w:r w:rsidR="00E77F40">
              <w:rPr>
                <w:lang w:eastAsia="ja-JP"/>
              </w:rPr>
              <w:t xml:space="preserve"> Greenhouse gases can also be produced naturally, such as when </w:t>
            </w:r>
            <w:r w:rsidR="00D23389">
              <w:rPr>
                <w:lang w:eastAsia="ja-JP"/>
              </w:rPr>
              <w:t>plants die</w:t>
            </w:r>
            <w:r w:rsidR="00430063">
              <w:rPr>
                <w:lang w:eastAsia="ja-JP"/>
              </w:rPr>
              <w:t xml:space="preserve"> and animals breathe.</w:t>
            </w:r>
          </w:p>
        </w:tc>
      </w:tr>
      <w:tr w:rsidR="00E85FBE" w14:paraId="632D3F62" w14:textId="77777777" w:rsidTr="336B34C0">
        <w:tc>
          <w:tcPr>
            <w:tcW w:w="2122" w:type="dxa"/>
          </w:tcPr>
          <w:p w14:paraId="50CBF137" w14:textId="78965F8B" w:rsidR="00E85FBE" w:rsidRPr="00D45206" w:rsidRDefault="008C6340" w:rsidP="00144838">
            <w:pPr>
              <w:rPr>
                <w:color w:val="197C7D" w:themeColor="text2"/>
                <w:lang w:eastAsia="ja-JP"/>
              </w:rPr>
            </w:pPr>
            <w:r w:rsidRPr="00D45206">
              <w:rPr>
                <w:color w:val="197C7D" w:themeColor="text2"/>
                <w:lang w:eastAsia="ja-JP"/>
              </w:rPr>
              <w:t>Migratory</w:t>
            </w:r>
          </w:p>
        </w:tc>
        <w:tc>
          <w:tcPr>
            <w:tcW w:w="7280" w:type="dxa"/>
          </w:tcPr>
          <w:p w14:paraId="3AF1A3FF" w14:textId="524279DB" w:rsidR="00E85FBE" w:rsidRPr="336B34C0" w:rsidRDefault="00524331" w:rsidP="00144838">
            <w:pPr>
              <w:rPr>
                <w:lang w:eastAsia="ja-JP"/>
              </w:rPr>
            </w:pPr>
            <w:r>
              <w:rPr>
                <w:lang w:eastAsia="ja-JP"/>
              </w:rPr>
              <w:t>Animals that travel far distances between different locations to breed, feed or rest.</w:t>
            </w:r>
          </w:p>
        </w:tc>
      </w:tr>
      <w:tr w:rsidR="00E85FBE" w14:paraId="3D585238" w14:textId="77777777" w:rsidTr="336B34C0">
        <w:tc>
          <w:tcPr>
            <w:tcW w:w="2122" w:type="dxa"/>
          </w:tcPr>
          <w:p w14:paraId="12A4C934" w14:textId="05A17AA1" w:rsidR="00E85FBE" w:rsidRPr="00D45206" w:rsidRDefault="008C6340" w:rsidP="00144838">
            <w:pPr>
              <w:rPr>
                <w:color w:val="197C7D" w:themeColor="text2"/>
                <w:lang w:eastAsia="ja-JP"/>
              </w:rPr>
            </w:pPr>
            <w:r w:rsidRPr="00D45206">
              <w:rPr>
                <w:color w:val="197C7D" w:themeColor="text2"/>
                <w:lang w:eastAsia="ja-JP"/>
              </w:rPr>
              <w:t>Mitigate</w:t>
            </w:r>
          </w:p>
        </w:tc>
        <w:tc>
          <w:tcPr>
            <w:tcW w:w="7280" w:type="dxa"/>
          </w:tcPr>
          <w:p w14:paraId="56C77820" w14:textId="18097BB4" w:rsidR="00E85FBE" w:rsidRPr="336B34C0" w:rsidRDefault="0062749F" w:rsidP="00144838">
            <w:pPr>
              <w:rPr>
                <w:lang w:eastAsia="ja-JP"/>
              </w:rPr>
            </w:pPr>
            <w:r>
              <w:rPr>
                <w:lang w:eastAsia="ja-JP"/>
              </w:rPr>
              <w:t>To reduce or lessen the effects of something.</w:t>
            </w:r>
          </w:p>
        </w:tc>
      </w:tr>
      <w:tr w:rsidR="00925D9C" w14:paraId="3AE3F55E" w14:textId="77777777" w:rsidTr="336B34C0">
        <w:tc>
          <w:tcPr>
            <w:tcW w:w="2122" w:type="dxa"/>
          </w:tcPr>
          <w:p w14:paraId="73309A33" w14:textId="77777777" w:rsidR="00925D9C" w:rsidRPr="00D45206" w:rsidRDefault="00925D9C" w:rsidP="00144838">
            <w:pPr>
              <w:rPr>
                <w:color w:val="197C7D" w:themeColor="text2"/>
                <w:lang w:eastAsia="ja-JP"/>
              </w:rPr>
            </w:pPr>
            <w:r w:rsidRPr="00D45206">
              <w:rPr>
                <w:color w:val="197C7D" w:themeColor="text2"/>
                <w:lang w:eastAsia="ja-JP"/>
              </w:rPr>
              <w:t>Ocean acidification</w:t>
            </w:r>
          </w:p>
        </w:tc>
        <w:tc>
          <w:tcPr>
            <w:tcW w:w="7280" w:type="dxa"/>
          </w:tcPr>
          <w:p w14:paraId="2A9896F5" w14:textId="77777777" w:rsidR="00925D9C" w:rsidRDefault="00925D9C" w:rsidP="00144838">
            <w:pPr>
              <w:rPr>
                <w:lang w:eastAsia="ja-JP"/>
              </w:rPr>
            </w:pPr>
            <w:r>
              <w:rPr>
                <w:lang w:eastAsia="ja-JP"/>
              </w:rPr>
              <w:t>The trend where the ocean is becoming more acidic because it is absorbing too much carbon dioxide from the air. Carbon dioxide is a gas that is frequently released from burning fuels. Ocean acidification can be harmful for plants and animals in the ocean. For example, it makes it harder for oysters and mussels to build their shells, and for corals to build their skeletons.</w:t>
            </w:r>
          </w:p>
        </w:tc>
      </w:tr>
      <w:tr w:rsidR="00E85FBE" w14:paraId="036817EA" w14:textId="77777777" w:rsidTr="336B34C0">
        <w:tc>
          <w:tcPr>
            <w:tcW w:w="2122" w:type="dxa"/>
          </w:tcPr>
          <w:p w14:paraId="3ED31EA0" w14:textId="73D94A9F" w:rsidR="00E85FBE" w:rsidRPr="00D45206" w:rsidRDefault="00E85FBE" w:rsidP="00144838">
            <w:pPr>
              <w:rPr>
                <w:color w:val="197C7D" w:themeColor="text2"/>
                <w:lang w:eastAsia="ja-JP"/>
              </w:rPr>
            </w:pPr>
            <w:r w:rsidRPr="00D45206">
              <w:rPr>
                <w:color w:val="197C7D" w:themeColor="text2"/>
                <w:lang w:eastAsia="ja-JP"/>
              </w:rPr>
              <w:t>Ocean economy</w:t>
            </w:r>
          </w:p>
        </w:tc>
        <w:tc>
          <w:tcPr>
            <w:tcW w:w="7280" w:type="dxa"/>
          </w:tcPr>
          <w:p w14:paraId="444AC4AE" w14:textId="7CD72676" w:rsidR="00E85FBE" w:rsidRDefault="00D26402" w:rsidP="00144838">
            <w:pPr>
              <w:rPr>
                <w:lang w:eastAsia="ja-JP"/>
              </w:rPr>
            </w:pPr>
            <w:r>
              <w:rPr>
                <w:lang w:eastAsia="ja-JP"/>
              </w:rPr>
              <w:t>The economic activities that occur in the ocean, or that depend on the ocean to operate.</w:t>
            </w:r>
          </w:p>
        </w:tc>
      </w:tr>
      <w:tr w:rsidR="00925D9C" w14:paraId="22E7C0E1" w14:textId="77777777" w:rsidTr="336B34C0">
        <w:tc>
          <w:tcPr>
            <w:tcW w:w="2122" w:type="dxa"/>
          </w:tcPr>
          <w:p w14:paraId="5648F21C" w14:textId="77777777" w:rsidR="00925D9C" w:rsidRPr="00D45206" w:rsidRDefault="00925D9C" w:rsidP="00144838">
            <w:pPr>
              <w:rPr>
                <w:color w:val="197C7D" w:themeColor="text2"/>
                <w:lang w:eastAsia="ja-JP"/>
              </w:rPr>
            </w:pPr>
            <w:r w:rsidRPr="00D45206">
              <w:rPr>
                <w:color w:val="197C7D" w:themeColor="text2"/>
                <w:lang w:eastAsia="ja-JP"/>
              </w:rPr>
              <w:t>Productivity of marine life</w:t>
            </w:r>
          </w:p>
        </w:tc>
        <w:tc>
          <w:tcPr>
            <w:tcW w:w="7280" w:type="dxa"/>
          </w:tcPr>
          <w:p w14:paraId="477D09A4" w14:textId="77777777" w:rsidR="00925D9C" w:rsidRDefault="00925D9C" w:rsidP="00144838">
            <w:pPr>
              <w:rPr>
                <w:lang w:eastAsia="ja-JP"/>
              </w:rPr>
            </w:pPr>
            <w:r>
              <w:rPr>
                <w:lang w:eastAsia="ja-JP"/>
              </w:rPr>
              <w:t>The rate that living things in the ocean produce organic matter. This can include how much and how quickly plants in the ocean produce oxygen using sunlight.</w:t>
            </w:r>
          </w:p>
        </w:tc>
      </w:tr>
      <w:tr w:rsidR="00925D9C" w14:paraId="16D0C6D4" w14:textId="77777777" w:rsidTr="336B34C0">
        <w:tc>
          <w:tcPr>
            <w:tcW w:w="2122" w:type="dxa"/>
          </w:tcPr>
          <w:p w14:paraId="2FDF4B96" w14:textId="77777777" w:rsidR="00925D9C" w:rsidRPr="00D45206" w:rsidRDefault="00925D9C" w:rsidP="00144838">
            <w:pPr>
              <w:rPr>
                <w:color w:val="197C7D" w:themeColor="text2"/>
                <w:lang w:eastAsia="ja-JP"/>
              </w:rPr>
            </w:pPr>
            <w:r w:rsidRPr="00D45206">
              <w:rPr>
                <w:color w:val="197C7D" w:themeColor="text2"/>
                <w:lang w:eastAsia="ja-JP"/>
              </w:rPr>
              <w:t>Transboundary</w:t>
            </w:r>
          </w:p>
        </w:tc>
        <w:tc>
          <w:tcPr>
            <w:tcW w:w="7280" w:type="dxa"/>
          </w:tcPr>
          <w:p w14:paraId="246376C9" w14:textId="77777777" w:rsidR="00925D9C" w:rsidRDefault="00925D9C" w:rsidP="00144838">
            <w:pPr>
              <w:rPr>
                <w:lang w:eastAsia="ja-JP"/>
              </w:rPr>
            </w:pPr>
            <w:r>
              <w:rPr>
                <w:lang w:eastAsia="ja-JP"/>
              </w:rPr>
              <w:t>Something that doesn’t stay within borders but moves across them. This can include boats, animals, plants or threats, such as plastic pollution.</w:t>
            </w:r>
          </w:p>
        </w:tc>
      </w:tr>
      <w:tr w:rsidR="00925D9C" w14:paraId="15A64282" w14:textId="77777777" w:rsidTr="336B34C0">
        <w:tc>
          <w:tcPr>
            <w:tcW w:w="2122" w:type="dxa"/>
          </w:tcPr>
          <w:p w14:paraId="62686345" w14:textId="77777777" w:rsidR="00925D9C" w:rsidRPr="00D45206" w:rsidRDefault="00925D9C" w:rsidP="00144838">
            <w:pPr>
              <w:rPr>
                <w:color w:val="197C7D" w:themeColor="text2"/>
                <w:lang w:eastAsia="ja-JP"/>
              </w:rPr>
            </w:pPr>
            <w:r w:rsidRPr="00D45206">
              <w:rPr>
                <w:color w:val="197C7D" w:themeColor="text2"/>
                <w:lang w:eastAsia="ja-JP"/>
              </w:rPr>
              <w:t>Vessels without nationality</w:t>
            </w:r>
          </w:p>
        </w:tc>
        <w:tc>
          <w:tcPr>
            <w:tcW w:w="7280" w:type="dxa"/>
          </w:tcPr>
          <w:p w14:paraId="59B52701" w14:textId="77777777" w:rsidR="00925D9C" w:rsidRDefault="00925D9C" w:rsidP="00144838">
            <w:pPr>
              <w:rPr>
                <w:lang w:eastAsia="ja-JP"/>
              </w:rPr>
            </w:pPr>
            <w:r>
              <w:rPr>
                <w:lang w:eastAsia="ja-JP"/>
              </w:rPr>
              <w:t>Vessels or boats that are not registered to a country. This can also include vessels or boats that have 2 or more flags and use whichever is convenient.</w:t>
            </w:r>
          </w:p>
        </w:tc>
      </w:tr>
    </w:tbl>
    <w:p w14:paraId="4F0183B9" w14:textId="6CDBA419" w:rsidR="00E03C89" w:rsidRDefault="00E03C89" w:rsidP="00033B28"/>
    <w:sectPr w:rsidR="00E03C89" w:rsidSect="001F5565">
      <w:headerReference w:type="default" r:id="rId15"/>
      <w:footerReference w:type="default" r:id="rId16"/>
      <w:headerReference w:type="first" r:id="rId17"/>
      <w:footerReference w:type="first" r:id="rId18"/>
      <w:pgSz w:w="11906" w:h="16838" w:code="9"/>
      <w:pgMar w:top="2269" w:right="1247" w:bottom="1134" w:left="1247"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A6B4" w14:textId="77777777" w:rsidR="004825FE" w:rsidRDefault="004825FE">
      <w:r>
        <w:separator/>
      </w:r>
    </w:p>
    <w:p w14:paraId="26DA1398" w14:textId="77777777" w:rsidR="004825FE" w:rsidRDefault="004825FE"/>
    <w:p w14:paraId="172E7DA5" w14:textId="77777777" w:rsidR="004825FE" w:rsidRDefault="004825FE"/>
  </w:endnote>
  <w:endnote w:type="continuationSeparator" w:id="0">
    <w:p w14:paraId="51C5F4D9" w14:textId="77777777" w:rsidR="004825FE" w:rsidRDefault="004825FE">
      <w:r>
        <w:continuationSeparator/>
      </w:r>
    </w:p>
    <w:p w14:paraId="324F0FDC" w14:textId="77777777" w:rsidR="004825FE" w:rsidRDefault="004825FE"/>
    <w:p w14:paraId="1E203B66" w14:textId="77777777" w:rsidR="004825FE" w:rsidRDefault="004825FE"/>
  </w:endnote>
  <w:endnote w:type="continuationNotice" w:id="1">
    <w:p w14:paraId="1409CCA6" w14:textId="77777777" w:rsidR="004825FE" w:rsidRDefault="004825FE">
      <w:pPr>
        <w:pStyle w:val="Footer"/>
      </w:pPr>
    </w:p>
    <w:p w14:paraId="56FCC210" w14:textId="77777777" w:rsidR="004825FE" w:rsidRDefault="004825FE"/>
    <w:p w14:paraId="39ADBDC6" w14:textId="77777777" w:rsidR="004825FE" w:rsidRDefault="00482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545B" w14:textId="77777777" w:rsidR="001F5565" w:rsidRPr="00AB21AB" w:rsidRDefault="001F5565" w:rsidP="001F5565">
    <w:pPr>
      <w:pStyle w:val="Footer"/>
      <w:rPr>
        <w:color w:val="FFFFFF" w:themeColor="background2"/>
        <w:sz w:val="18"/>
        <w:szCs w:val="20"/>
      </w:rPr>
    </w:pPr>
    <w:r>
      <w:rPr>
        <w:noProof/>
        <w:lang w:eastAsia="ja-JP"/>
      </w:rPr>
      <w:drawing>
        <wp:anchor distT="0" distB="0" distL="114300" distR="114300" simplePos="0" relativeHeight="251658243" behindDoc="1" locked="0" layoutInCell="1" allowOverlap="1" wp14:anchorId="3F5E6318" wp14:editId="42C3958B">
          <wp:simplePos x="0" y="0"/>
          <wp:positionH relativeFrom="column">
            <wp:posOffset>-248989</wp:posOffset>
          </wp:positionH>
          <wp:positionV relativeFrom="paragraph">
            <wp:posOffset>-2357509</wp:posOffset>
          </wp:positionV>
          <wp:extent cx="5976620" cy="2985135"/>
          <wp:effectExtent l="0" t="0" r="5080" b="5715"/>
          <wp:wrapNone/>
          <wp:docPr id="5421057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05732" name="Picture 1">
                    <a:extLst>
                      <a:ext uri="{C183D7F6-B498-43B3-948B-1728B52AA6E4}">
                        <adec:decorative xmlns:adec="http://schemas.microsoft.com/office/drawing/2017/decorative" val="1"/>
                      </a:ext>
                    </a:extLst>
                  </pic:cNvPr>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5976620" cy="2985135"/>
                  </a:xfrm>
                  <a:prstGeom prst="rect">
                    <a:avLst/>
                  </a:prstGeom>
                </pic:spPr>
              </pic:pic>
            </a:graphicData>
          </a:graphic>
          <wp14:sizeRelH relativeFrom="page">
            <wp14:pctWidth>0</wp14:pctWidth>
          </wp14:sizeRelH>
          <wp14:sizeRelV relativeFrom="page">
            <wp14:pctHeight>0</wp14:pctHeight>
          </wp14:sizeRelV>
        </wp:anchor>
      </w:drawing>
    </w:r>
    <w:r>
      <w:rPr>
        <w:noProof/>
        <w:sz w:val="18"/>
        <w:szCs w:val="20"/>
      </w:rPr>
      <w:drawing>
        <wp:anchor distT="0" distB="0" distL="114300" distR="114300" simplePos="0" relativeHeight="251658244" behindDoc="1" locked="0" layoutInCell="1" allowOverlap="1" wp14:anchorId="2B32478A" wp14:editId="1BD6FC64">
          <wp:simplePos x="0" y="0"/>
          <wp:positionH relativeFrom="column">
            <wp:posOffset>-791734</wp:posOffset>
          </wp:positionH>
          <wp:positionV relativeFrom="paragraph">
            <wp:posOffset>-193675</wp:posOffset>
          </wp:positionV>
          <wp:extent cx="7562218" cy="847121"/>
          <wp:effectExtent l="0" t="0" r="635" b="0"/>
          <wp:wrapNone/>
          <wp:docPr id="2148304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30480" name="Picture 1">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t="6114"/>
                  <a:stretch/>
                </pic:blipFill>
                <pic:spPr bwMode="auto">
                  <a:xfrm>
                    <a:off x="0" y="0"/>
                    <a:ext cx="7562218" cy="8471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FFFFFF" w:themeColor="background2"/>
        <w:sz w:val="18"/>
        <w:szCs w:val="20"/>
      </w:rPr>
      <w:t>Australian Government</w:t>
    </w:r>
  </w:p>
  <w:p w14:paraId="657BB1EB" w14:textId="4898A8D2" w:rsidR="003A2B46" w:rsidRDefault="001F5565" w:rsidP="001F5565">
    <w:pPr>
      <w:pStyle w:val="Footer"/>
      <w:jc w:val="left"/>
    </w:pPr>
    <w:r w:rsidRPr="001276C0">
      <w:rPr>
        <w:color w:val="FFFFFF" w:themeColor="background2"/>
      </w:rPr>
      <w:tab/>
    </w:r>
    <w:sdt>
      <w:sdtPr>
        <w:rPr>
          <w:color w:val="FFFFFF" w:themeColor="background2"/>
        </w:rPr>
        <w:id w:val="-1564876113"/>
        <w:docPartObj>
          <w:docPartGallery w:val="Page Numbers (Bottom of Page)"/>
          <w:docPartUnique/>
        </w:docPartObj>
      </w:sdtPr>
      <w:sdtEndPr/>
      <w:sdtContent>
        <w:r w:rsidRPr="001276C0">
          <w:rPr>
            <w:color w:val="FFFFFF" w:themeColor="background2"/>
          </w:rPr>
          <w:fldChar w:fldCharType="begin"/>
        </w:r>
        <w:r w:rsidRPr="001276C0">
          <w:rPr>
            <w:color w:val="FFFFFF" w:themeColor="background2"/>
          </w:rPr>
          <w:instrText xml:space="preserve"> PAGE   \* MERGEFORMAT </w:instrText>
        </w:r>
        <w:r w:rsidRPr="001276C0">
          <w:rPr>
            <w:color w:val="FFFFFF" w:themeColor="background2"/>
          </w:rPr>
          <w:fldChar w:fldCharType="separate"/>
        </w:r>
        <w:r>
          <w:rPr>
            <w:color w:val="FFFFFF" w:themeColor="background2"/>
          </w:rPr>
          <w:t>2</w:t>
        </w:r>
        <w:r w:rsidRPr="001276C0">
          <w:rPr>
            <w:color w:val="FFFFFF" w:themeColor="background2"/>
          </w:rPr>
          <w:fldChar w:fldCharType="end"/>
        </w:r>
      </w:sdtContent>
    </w:sdt>
    <w:r>
      <w:rPr>
        <w:noProof/>
        <w:sz w:val="18"/>
        <w:szCs w:val="20"/>
      </w:rPr>
      <w:t xml:space="preserve"> </w:t>
    </w:r>
    <w:r w:rsidR="008B14A4">
      <w:rPr>
        <w:noProof/>
        <w:sz w:val="18"/>
        <w:szCs w:val="20"/>
      </w:rPr>
      <w:drawing>
        <wp:anchor distT="0" distB="0" distL="114300" distR="114300" simplePos="0" relativeHeight="251658242" behindDoc="1" locked="0" layoutInCell="1" allowOverlap="1" wp14:anchorId="539732A1" wp14:editId="1763F122">
          <wp:simplePos x="0" y="0"/>
          <wp:positionH relativeFrom="page">
            <wp:align>left</wp:align>
          </wp:positionH>
          <wp:positionV relativeFrom="paragraph">
            <wp:posOffset>-320675</wp:posOffset>
          </wp:positionV>
          <wp:extent cx="7562218" cy="847121"/>
          <wp:effectExtent l="0" t="0" r="635" b="0"/>
          <wp:wrapNone/>
          <wp:docPr id="1559156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56852" name="Picture 1">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t="6114"/>
                  <a:stretch/>
                </pic:blipFill>
                <pic:spPr bwMode="auto">
                  <a:xfrm>
                    <a:off x="0" y="0"/>
                    <a:ext cx="7562218" cy="8471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092C" w14:textId="5F6B60D9" w:rsidR="00203EF7" w:rsidRPr="008A3B94" w:rsidRDefault="008A3B94" w:rsidP="008A3B94">
    <w:pPr>
      <w:pStyle w:val="Footer"/>
      <w:jc w:val="left"/>
      <w:rPr>
        <w:sz w:val="22"/>
      </w:rPr>
    </w:pPr>
    <w:r w:rsidRPr="00791E45">
      <w:rPr>
        <w:rFonts w:asciiTheme="majorHAnsi" w:hAnsiTheme="majorHAnsi"/>
        <w:sz w:val="22"/>
      </w:rPr>
      <w:t xml:space="preserve">Terms in </w:t>
    </w:r>
    <w:r w:rsidRPr="00791E45">
      <w:rPr>
        <w:rFonts w:asciiTheme="majorHAnsi" w:hAnsiTheme="majorHAnsi"/>
        <w:color w:val="197C7D" w:themeColor="accent2"/>
        <w:sz w:val="22"/>
      </w:rPr>
      <w:t xml:space="preserve">teal </w:t>
    </w:r>
    <w:r w:rsidRPr="00791E45">
      <w:rPr>
        <w:rFonts w:asciiTheme="majorHAnsi" w:hAnsiTheme="majorHAnsi"/>
        <w:sz w:val="22"/>
      </w:rPr>
      <w:t xml:space="preserve">are defined in the glossary </w:t>
    </w:r>
    <w:r w:rsidR="008A5077">
      <w:rPr>
        <w:rFonts w:asciiTheme="majorHAnsi" w:hAnsiTheme="majorHAnsi"/>
        <w:sz w:val="22"/>
      </w:rPr>
      <w:t xml:space="preserve">at </w:t>
    </w:r>
    <w:r w:rsidRPr="00791E45">
      <w:rPr>
        <w:rFonts w:asciiTheme="majorHAnsi" w:hAnsiTheme="majorHAnsi"/>
        <w:sz w:val="22"/>
      </w:rPr>
      <w:t>the end of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E6FA" w14:textId="77777777" w:rsidR="004825FE" w:rsidRDefault="004825FE">
      <w:r>
        <w:separator/>
      </w:r>
    </w:p>
    <w:p w14:paraId="1596E45B" w14:textId="77777777" w:rsidR="004825FE" w:rsidRDefault="004825FE"/>
    <w:p w14:paraId="58C3413D" w14:textId="77777777" w:rsidR="004825FE" w:rsidRDefault="004825FE"/>
  </w:footnote>
  <w:footnote w:type="continuationSeparator" w:id="0">
    <w:p w14:paraId="0C066C51" w14:textId="77777777" w:rsidR="004825FE" w:rsidRDefault="004825FE">
      <w:r>
        <w:continuationSeparator/>
      </w:r>
    </w:p>
    <w:p w14:paraId="6D7605B6" w14:textId="77777777" w:rsidR="004825FE" w:rsidRDefault="004825FE"/>
    <w:p w14:paraId="63C61059" w14:textId="77777777" w:rsidR="004825FE" w:rsidRDefault="004825FE"/>
  </w:footnote>
  <w:footnote w:type="continuationNotice" w:id="1">
    <w:p w14:paraId="5C33AE2A" w14:textId="77777777" w:rsidR="004825FE" w:rsidRDefault="004825FE">
      <w:pPr>
        <w:pStyle w:val="Footer"/>
      </w:pPr>
    </w:p>
    <w:p w14:paraId="45AD7120" w14:textId="77777777" w:rsidR="004825FE" w:rsidRDefault="004825FE"/>
    <w:p w14:paraId="29D9B9BC" w14:textId="77777777" w:rsidR="004825FE" w:rsidRDefault="004825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BB7C" w14:textId="3854D4A6" w:rsidR="003A2B46" w:rsidRPr="00687012" w:rsidRDefault="00687012" w:rsidP="00687012">
    <w:pPr>
      <w:pStyle w:val="Header"/>
      <w:rPr>
        <w:sz w:val="18"/>
        <w:szCs w:val="20"/>
      </w:rPr>
    </w:pPr>
    <w:r>
      <w:rPr>
        <w:sz w:val="18"/>
        <w:szCs w:val="20"/>
      </w:rPr>
      <w:t>Threats to the ocean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84B5" w14:textId="74D3B51C" w:rsidR="00465621" w:rsidRDefault="003A2B46" w:rsidP="007C0DF3">
    <w:pPr>
      <w:pStyle w:val="Footer"/>
      <w:jc w:val="left"/>
    </w:pPr>
    <w:r>
      <w:rPr>
        <w:noProof/>
      </w:rPr>
      <w:drawing>
        <wp:anchor distT="0" distB="0" distL="114300" distR="114300" simplePos="0" relativeHeight="251658241" behindDoc="1" locked="0" layoutInCell="1" allowOverlap="1" wp14:anchorId="78D7F399" wp14:editId="0F0C08F7">
          <wp:simplePos x="0" y="0"/>
          <wp:positionH relativeFrom="page">
            <wp:align>left</wp:align>
          </wp:positionH>
          <wp:positionV relativeFrom="paragraph">
            <wp:posOffset>-434975</wp:posOffset>
          </wp:positionV>
          <wp:extent cx="7608497" cy="1438772"/>
          <wp:effectExtent l="0" t="0" r="0" b="9525"/>
          <wp:wrapNone/>
          <wp:docPr id="5423964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96434"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1803"/>
                  <a:stretch/>
                </pic:blipFill>
                <pic:spPr bwMode="auto">
                  <a:xfrm>
                    <a:off x="0" y="0"/>
                    <a:ext cx="7608497" cy="1438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5621" w:rsidRPr="00616ECF">
      <w:rPr>
        <w:noProof/>
      </w:rPr>
      <w:drawing>
        <wp:anchor distT="0" distB="0" distL="114300" distR="114300" simplePos="0" relativeHeight="251658240" behindDoc="0" locked="0" layoutInCell="1" allowOverlap="1" wp14:anchorId="2706FED4" wp14:editId="5BC0B276">
          <wp:simplePos x="0" y="0"/>
          <wp:positionH relativeFrom="column">
            <wp:posOffset>5664697</wp:posOffset>
          </wp:positionH>
          <wp:positionV relativeFrom="page">
            <wp:posOffset>4389776</wp:posOffset>
          </wp:positionV>
          <wp:extent cx="2284129" cy="5408226"/>
          <wp:effectExtent l="0" t="0" r="1905" b="2540"/>
          <wp:wrapNone/>
          <wp:docPr id="135743685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36859" name="Picture 4">
                    <a:extLst>
                      <a:ext uri="{C183D7F6-B498-43B3-948B-1728B52AA6E4}">
                        <adec:decorative xmlns:adec="http://schemas.microsoft.com/office/drawing/2017/decorative" val="1"/>
                      </a:ext>
                    </a:extLst>
                  </pic:cNvPr>
                  <pic:cNvPicPr/>
                </pic:nvPicPr>
                <pic:blipFill>
                  <a:blip r:embed="rId2" cstate="print">
                    <a:alphaModFix amt="5000"/>
                    <a:extLst>
                      <a:ext uri="{28A0092B-C50C-407E-A947-70E740481C1C}">
                        <a14:useLocalDpi xmlns:a14="http://schemas.microsoft.com/office/drawing/2010/main" val="0"/>
                      </a:ext>
                    </a:extLst>
                  </a:blip>
                  <a:stretch>
                    <a:fillRect/>
                  </a:stretch>
                </pic:blipFill>
                <pic:spPr>
                  <a:xfrm rot="10800000" flipV="1">
                    <a:off x="0" y="0"/>
                    <a:ext cx="2284129" cy="54082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CE5D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A328D5"/>
    <w:multiLevelType w:val="multilevel"/>
    <w:tmpl w:val="47AAA7EE"/>
    <w:numStyleLink w:val="Numberlist"/>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447711"/>
    <w:multiLevelType w:val="hybridMultilevel"/>
    <w:tmpl w:val="3F4A69E2"/>
    <w:lvl w:ilvl="0" w:tplc="681ED986">
      <w:start w:val="1"/>
      <w:numFmt w:val="bullet"/>
      <w:lvlText w:val=""/>
      <w:lvlJc w:val="left"/>
      <w:pPr>
        <w:ind w:left="720" w:hanging="360"/>
      </w:pPr>
      <w:rPr>
        <w:rFonts w:ascii="Symbol" w:hAnsi="Symbol"/>
      </w:rPr>
    </w:lvl>
    <w:lvl w:ilvl="1" w:tplc="970AC7C6">
      <w:start w:val="1"/>
      <w:numFmt w:val="bullet"/>
      <w:lvlText w:val=""/>
      <w:lvlJc w:val="left"/>
      <w:pPr>
        <w:ind w:left="720" w:hanging="360"/>
      </w:pPr>
      <w:rPr>
        <w:rFonts w:ascii="Symbol" w:hAnsi="Symbol"/>
      </w:rPr>
    </w:lvl>
    <w:lvl w:ilvl="2" w:tplc="9AD2ED90">
      <w:start w:val="1"/>
      <w:numFmt w:val="bullet"/>
      <w:lvlText w:val=""/>
      <w:lvlJc w:val="left"/>
      <w:pPr>
        <w:ind w:left="720" w:hanging="360"/>
      </w:pPr>
      <w:rPr>
        <w:rFonts w:ascii="Symbol" w:hAnsi="Symbol"/>
      </w:rPr>
    </w:lvl>
    <w:lvl w:ilvl="3" w:tplc="5D5C0122">
      <w:start w:val="1"/>
      <w:numFmt w:val="bullet"/>
      <w:lvlText w:val=""/>
      <w:lvlJc w:val="left"/>
      <w:pPr>
        <w:ind w:left="720" w:hanging="360"/>
      </w:pPr>
      <w:rPr>
        <w:rFonts w:ascii="Symbol" w:hAnsi="Symbol"/>
      </w:rPr>
    </w:lvl>
    <w:lvl w:ilvl="4" w:tplc="B73A9E76">
      <w:start w:val="1"/>
      <w:numFmt w:val="bullet"/>
      <w:lvlText w:val=""/>
      <w:lvlJc w:val="left"/>
      <w:pPr>
        <w:ind w:left="720" w:hanging="360"/>
      </w:pPr>
      <w:rPr>
        <w:rFonts w:ascii="Symbol" w:hAnsi="Symbol"/>
      </w:rPr>
    </w:lvl>
    <w:lvl w:ilvl="5" w:tplc="88D87064">
      <w:start w:val="1"/>
      <w:numFmt w:val="bullet"/>
      <w:lvlText w:val=""/>
      <w:lvlJc w:val="left"/>
      <w:pPr>
        <w:ind w:left="720" w:hanging="360"/>
      </w:pPr>
      <w:rPr>
        <w:rFonts w:ascii="Symbol" w:hAnsi="Symbol"/>
      </w:rPr>
    </w:lvl>
    <w:lvl w:ilvl="6" w:tplc="4BDE1886">
      <w:start w:val="1"/>
      <w:numFmt w:val="bullet"/>
      <w:lvlText w:val=""/>
      <w:lvlJc w:val="left"/>
      <w:pPr>
        <w:ind w:left="720" w:hanging="360"/>
      </w:pPr>
      <w:rPr>
        <w:rFonts w:ascii="Symbol" w:hAnsi="Symbol"/>
      </w:rPr>
    </w:lvl>
    <w:lvl w:ilvl="7" w:tplc="2528C57E">
      <w:start w:val="1"/>
      <w:numFmt w:val="bullet"/>
      <w:lvlText w:val=""/>
      <w:lvlJc w:val="left"/>
      <w:pPr>
        <w:ind w:left="720" w:hanging="360"/>
      </w:pPr>
      <w:rPr>
        <w:rFonts w:ascii="Symbol" w:hAnsi="Symbol"/>
      </w:rPr>
    </w:lvl>
    <w:lvl w:ilvl="8" w:tplc="0A0EFFFA">
      <w:start w:val="1"/>
      <w:numFmt w:val="bullet"/>
      <w:lvlText w:val=""/>
      <w:lvlJc w:val="left"/>
      <w:pPr>
        <w:ind w:left="720" w:hanging="360"/>
      </w:pPr>
      <w:rPr>
        <w:rFonts w:ascii="Symbol" w:hAnsi="Symbol"/>
      </w:rPr>
    </w:lvl>
  </w:abstractNum>
  <w:abstractNum w:abstractNumId="5"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2093136"/>
    <w:multiLevelType w:val="hybridMultilevel"/>
    <w:tmpl w:val="3F9CB932"/>
    <w:lvl w:ilvl="0" w:tplc="4CD036B4">
      <w:start w:val="1"/>
      <w:numFmt w:val="bullet"/>
      <w:lvlText w:val=""/>
      <w:lvlJc w:val="left"/>
      <w:pPr>
        <w:ind w:left="720" w:hanging="360"/>
      </w:pPr>
      <w:rPr>
        <w:rFonts w:ascii="Symbol" w:hAnsi="Symbol"/>
      </w:rPr>
    </w:lvl>
    <w:lvl w:ilvl="1" w:tplc="E6388D4E">
      <w:start w:val="1"/>
      <w:numFmt w:val="bullet"/>
      <w:lvlText w:val=""/>
      <w:lvlJc w:val="left"/>
      <w:pPr>
        <w:ind w:left="720" w:hanging="360"/>
      </w:pPr>
      <w:rPr>
        <w:rFonts w:ascii="Symbol" w:hAnsi="Symbol"/>
      </w:rPr>
    </w:lvl>
    <w:lvl w:ilvl="2" w:tplc="67D6F6BA">
      <w:start w:val="1"/>
      <w:numFmt w:val="bullet"/>
      <w:lvlText w:val=""/>
      <w:lvlJc w:val="left"/>
      <w:pPr>
        <w:ind w:left="720" w:hanging="360"/>
      </w:pPr>
      <w:rPr>
        <w:rFonts w:ascii="Symbol" w:hAnsi="Symbol"/>
      </w:rPr>
    </w:lvl>
    <w:lvl w:ilvl="3" w:tplc="D66A174C">
      <w:start w:val="1"/>
      <w:numFmt w:val="bullet"/>
      <w:lvlText w:val=""/>
      <w:lvlJc w:val="left"/>
      <w:pPr>
        <w:ind w:left="720" w:hanging="360"/>
      </w:pPr>
      <w:rPr>
        <w:rFonts w:ascii="Symbol" w:hAnsi="Symbol"/>
      </w:rPr>
    </w:lvl>
    <w:lvl w:ilvl="4" w:tplc="4580B350">
      <w:start w:val="1"/>
      <w:numFmt w:val="bullet"/>
      <w:lvlText w:val=""/>
      <w:lvlJc w:val="left"/>
      <w:pPr>
        <w:ind w:left="720" w:hanging="360"/>
      </w:pPr>
      <w:rPr>
        <w:rFonts w:ascii="Symbol" w:hAnsi="Symbol"/>
      </w:rPr>
    </w:lvl>
    <w:lvl w:ilvl="5" w:tplc="A9F0D274">
      <w:start w:val="1"/>
      <w:numFmt w:val="bullet"/>
      <w:lvlText w:val=""/>
      <w:lvlJc w:val="left"/>
      <w:pPr>
        <w:ind w:left="720" w:hanging="360"/>
      </w:pPr>
      <w:rPr>
        <w:rFonts w:ascii="Symbol" w:hAnsi="Symbol"/>
      </w:rPr>
    </w:lvl>
    <w:lvl w:ilvl="6" w:tplc="23CA6568">
      <w:start w:val="1"/>
      <w:numFmt w:val="bullet"/>
      <w:lvlText w:val=""/>
      <w:lvlJc w:val="left"/>
      <w:pPr>
        <w:ind w:left="720" w:hanging="360"/>
      </w:pPr>
      <w:rPr>
        <w:rFonts w:ascii="Symbol" w:hAnsi="Symbol"/>
      </w:rPr>
    </w:lvl>
    <w:lvl w:ilvl="7" w:tplc="AC2E012C">
      <w:start w:val="1"/>
      <w:numFmt w:val="bullet"/>
      <w:lvlText w:val=""/>
      <w:lvlJc w:val="left"/>
      <w:pPr>
        <w:ind w:left="720" w:hanging="360"/>
      </w:pPr>
      <w:rPr>
        <w:rFonts w:ascii="Symbol" w:hAnsi="Symbol"/>
      </w:rPr>
    </w:lvl>
    <w:lvl w:ilvl="8" w:tplc="2E828AAA">
      <w:start w:val="1"/>
      <w:numFmt w:val="bullet"/>
      <w:lvlText w:val=""/>
      <w:lvlJc w:val="left"/>
      <w:pPr>
        <w:ind w:left="720" w:hanging="360"/>
      </w:pPr>
      <w:rPr>
        <w:rFonts w:ascii="Symbol" w:hAnsi="Symbol"/>
      </w:rPr>
    </w:lvl>
  </w:abstractNum>
  <w:abstractNum w:abstractNumId="11" w15:restartNumberingAfterBreak="0">
    <w:nsid w:val="7C3F539B"/>
    <w:multiLevelType w:val="hybridMultilevel"/>
    <w:tmpl w:val="5AF85B0E"/>
    <w:lvl w:ilvl="0" w:tplc="9FE813DA">
      <w:start w:val="1"/>
      <w:numFmt w:val="bullet"/>
      <w:lvlText w:val=""/>
      <w:lvlJc w:val="left"/>
      <w:pPr>
        <w:ind w:left="720" w:hanging="360"/>
      </w:pPr>
      <w:rPr>
        <w:rFonts w:ascii="Symbol" w:hAnsi="Symbol"/>
      </w:rPr>
    </w:lvl>
    <w:lvl w:ilvl="1" w:tplc="E2C401DE">
      <w:start w:val="1"/>
      <w:numFmt w:val="bullet"/>
      <w:lvlText w:val=""/>
      <w:lvlJc w:val="left"/>
      <w:pPr>
        <w:ind w:left="720" w:hanging="360"/>
      </w:pPr>
      <w:rPr>
        <w:rFonts w:ascii="Symbol" w:hAnsi="Symbol"/>
      </w:rPr>
    </w:lvl>
    <w:lvl w:ilvl="2" w:tplc="04824504">
      <w:start w:val="1"/>
      <w:numFmt w:val="bullet"/>
      <w:lvlText w:val=""/>
      <w:lvlJc w:val="left"/>
      <w:pPr>
        <w:ind w:left="720" w:hanging="360"/>
      </w:pPr>
      <w:rPr>
        <w:rFonts w:ascii="Symbol" w:hAnsi="Symbol"/>
      </w:rPr>
    </w:lvl>
    <w:lvl w:ilvl="3" w:tplc="142C3742">
      <w:start w:val="1"/>
      <w:numFmt w:val="bullet"/>
      <w:lvlText w:val=""/>
      <w:lvlJc w:val="left"/>
      <w:pPr>
        <w:ind w:left="720" w:hanging="360"/>
      </w:pPr>
      <w:rPr>
        <w:rFonts w:ascii="Symbol" w:hAnsi="Symbol"/>
      </w:rPr>
    </w:lvl>
    <w:lvl w:ilvl="4" w:tplc="6952045E">
      <w:start w:val="1"/>
      <w:numFmt w:val="bullet"/>
      <w:lvlText w:val=""/>
      <w:lvlJc w:val="left"/>
      <w:pPr>
        <w:ind w:left="720" w:hanging="360"/>
      </w:pPr>
      <w:rPr>
        <w:rFonts w:ascii="Symbol" w:hAnsi="Symbol"/>
      </w:rPr>
    </w:lvl>
    <w:lvl w:ilvl="5" w:tplc="D30CEBB6">
      <w:start w:val="1"/>
      <w:numFmt w:val="bullet"/>
      <w:lvlText w:val=""/>
      <w:lvlJc w:val="left"/>
      <w:pPr>
        <w:ind w:left="720" w:hanging="360"/>
      </w:pPr>
      <w:rPr>
        <w:rFonts w:ascii="Symbol" w:hAnsi="Symbol"/>
      </w:rPr>
    </w:lvl>
    <w:lvl w:ilvl="6" w:tplc="667AAE56">
      <w:start w:val="1"/>
      <w:numFmt w:val="bullet"/>
      <w:lvlText w:val=""/>
      <w:lvlJc w:val="left"/>
      <w:pPr>
        <w:ind w:left="720" w:hanging="360"/>
      </w:pPr>
      <w:rPr>
        <w:rFonts w:ascii="Symbol" w:hAnsi="Symbol"/>
      </w:rPr>
    </w:lvl>
    <w:lvl w:ilvl="7" w:tplc="91328E34">
      <w:start w:val="1"/>
      <w:numFmt w:val="bullet"/>
      <w:lvlText w:val=""/>
      <w:lvlJc w:val="left"/>
      <w:pPr>
        <w:ind w:left="720" w:hanging="360"/>
      </w:pPr>
      <w:rPr>
        <w:rFonts w:ascii="Symbol" w:hAnsi="Symbol"/>
      </w:rPr>
    </w:lvl>
    <w:lvl w:ilvl="8" w:tplc="D550E3A0">
      <w:start w:val="1"/>
      <w:numFmt w:val="bullet"/>
      <w:lvlText w:val=""/>
      <w:lvlJc w:val="left"/>
      <w:pPr>
        <w:ind w:left="720" w:hanging="360"/>
      </w:pPr>
      <w:rPr>
        <w:rFonts w:ascii="Symbol" w:hAnsi="Symbol"/>
      </w:rPr>
    </w:lvl>
  </w:abstractNum>
  <w:num w:numId="1" w16cid:durableId="1391002950">
    <w:abstractNumId w:val="5"/>
  </w:num>
  <w:num w:numId="2" w16cid:durableId="1905025752">
    <w:abstractNumId w:val="8"/>
  </w:num>
  <w:num w:numId="3" w16cid:durableId="320934746">
    <w:abstractNumId w:val="9"/>
  </w:num>
  <w:num w:numId="4" w16cid:durableId="1728845122">
    <w:abstractNumId w:val="3"/>
  </w:num>
  <w:num w:numId="5" w16cid:durableId="595596255">
    <w:abstractNumId w:val="7"/>
  </w:num>
  <w:num w:numId="6" w16cid:durableId="1821801649">
    <w:abstractNumId w:val="6"/>
  </w:num>
  <w:num w:numId="7" w16cid:durableId="735130269">
    <w:abstractNumId w:val="1"/>
  </w:num>
  <w:num w:numId="8" w16cid:durableId="2145081121">
    <w:abstractNumId w:val="2"/>
  </w:num>
  <w:num w:numId="9" w16cid:durableId="186793629">
    <w:abstractNumId w:val="8"/>
  </w:num>
  <w:num w:numId="10" w16cid:durableId="2004892223">
    <w:abstractNumId w:val="11"/>
  </w:num>
  <w:num w:numId="11" w16cid:durableId="1393968930">
    <w:abstractNumId w:val="4"/>
  </w:num>
  <w:num w:numId="12" w16cid:durableId="2134903078">
    <w:abstractNumId w:val="10"/>
  </w:num>
  <w:num w:numId="13" w16cid:durableId="1614903068">
    <w:abstractNumId w:val="8"/>
  </w:num>
  <w:num w:numId="14" w16cid:durableId="25448620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D2D"/>
    <w:rsid w:val="0000022A"/>
    <w:rsid w:val="0000059E"/>
    <w:rsid w:val="0000066F"/>
    <w:rsid w:val="000014C5"/>
    <w:rsid w:val="00004059"/>
    <w:rsid w:val="000059A5"/>
    <w:rsid w:val="00012E7E"/>
    <w:rsid w:val="00013966"/>
    <w:rsid w:val="00014378"/>
    <w:rsid w:val="00021590"/>
    <w:rsid w:val="000215DD"/>
    <w:rsid w:val="00025D1B"/>
    <w:rsid w:val="000264E1"/>
    <w:rsid w:val="000266C4"/>
    <w:rsid w:val="000275A4"/>
    <w:rsid w:val="00031180"/>
    <w:rsid w:val="00033B28"/>
    <w:rsid w:val="00034B24"/>
    <w:rsid w:val="000367D5"/>
    <w:rsid w:val="00036819"/>
    <w:rsid w:val="00041FE9"/>
    <w:rsid w:val="000421AF"/>
    <w:rsid w:val="00043D7C"/>
    <w:rsid w:val="000455AE"/>
    <w:rsid w:val="00046C7D"/>
    <w:rsid w:val="00047EA5"/>
    <w:rsid w:val="000542B4"/>
    <w:rsid w:val="000618F3"/>
    <w:rsid w:val="00065F61"/>
    <w:rsid w:val="00066D0B"/>
    <w:rsid w:val="000717D2"/>
    <w:rsid w:val="00074A56"/>
    <w:rsid w:val="000767CE"/>
    <w:rsid w:val="00080827"/>
    <w:rsid w:val="0008277A"/>
    <w:rsid w:val="000857B9"/>
    <w:rsid w:val="000904C1"/>
    <w:rsid w:val="000913B5"/>
    <w:rsid w:val="000932A4"/>
    <w:rsid w:val="00096EA7"/>
    <w:rsid w:val="00096F61"/>
    <w:rsid w:val="000A1289"/>
    <w:rsid w:val="000A1551"/>
    <w:rsid w:val="000A4FFE"/>
    <w:rsid w:val="000A5125"/>
    <w:rsid w:val="000A5BA0"/>
    <w:rsid w:val="000B3924"/>
    <w:rsid w:val="000B3C44"/>
    <w:rsid w:val="000C0412"/>
    <w:rsid w:val="000C4558"/>
    <w:rsid w:val="000C5ECE"/>
    <w:rsid w:val="000D1096"/>
    <w:rsid w:val="000D430E"/>
    <w:rsid w:val="000D72C8"/>
    <w:rsid w:val="000D736D"/>
    <w:rsid w:val="000E12B0"/>
    <w:rsid w:val="000E455C"/>
    <w:rsid w:val="000E5045"/>
    <w:rsid w:val="000E56DD"/>
    <w:rsid w:val="000E5FB4"/>
    <w:rsid w:val="000E6FD0"/>
    <w:rsid w:val="000E7803"/>
    <w:rsid w:val="000F0491"/>
    <w:rsid w:val="000F716A"/>
    <w:rsid w:val="00103ED3"/>
    <w:rsid w:val="0010509D"/>
    <w:rsid w:val="00105607"/>
    <w:rsid w:val="00106B7A"/>
    <w:rsid w:val="001071C7"/>
    <w:rsid w:val="001079CA"/>
    <w:rsid w:val="0011357E"/>
    <w:rsid w:val="001136C9"/>
    <w:rsid w:val="001142A1"/>
    <w:rsid w:val="001149B2"/>
    <w:rsid w:val="0011705C"/>
    <w:rsid w:val="00117E85"/>
    <w:rsid w:val="001201DA"/>
    <w:rsid w:val="00122D75"/>
    <w:rsid w:val="001233A8"/>
    <w:rsid w:val="0013173D"/>
    <w:rsid w:val="00133341"/>
    <w:rsid w:val="001350FB"/>
    <w:rsid w:val="00136BCF"/>
    <w:rsid w:val="00136D86"/>
    <w:rsid w:val="001376F5"/>
    <w:rsid w:val="00137AC0"/>
    <w:rsid w:val="00137FD2"/>
    <w:rsid w:val="00143CC3"/>
    <w:rsid w:val="001443BB"/>
    <w:rsid w:val="00144838"/>
    <w:rsid w:val="00156DEE"/>
    <w:rsid w:val="00161FEA"/>
    <w:rsid w:val="001630F9"/>
    <w:rsid w:val="00176AAD"/>
    <w:rsid w:val="00185CE4"/>
    <w:rsid w:val="00186AB7"/>
    <w:rsid w:val="00190D7E"/>
    <w:rsid w:val="001929D2"/>
    <w:rsid w:val="0019368D"/>
    <w:rsid w:val="00195907"/>
    <w:rsid w:val="001A14AE"/>
    <w:rsid w:val="001A2D2D"/>
    <w:rsid w:val="001A6968"/>
    <w:rsid w:val="001B4C5D"/>
    <w:rsid w:val="001B5439"/>
    <w:rsid w:val="001B57A6"/>
    <w:rsid w:val="001B74FB"/>
    <w:rsid w:val="001C178E"/>
    <w:rsid w:val="001C620D"/>
    <w:rsid w:val="001D0EF3"/>
    <w:rsid w:val="001D48BB"/>
    <w:rsid w:val="001D6373"/>
    <w:rsid w:val="001E14BD"/>
    <w:rsid w:val="001E5B51"/>
    <w:rsid w:val="001F4DA1"/>
    <w:rsid w:val="001F5565"/>
    <w:rsid w:val="001F628A"/>
    <w:rsid w:val="001F6C6E"/>
    <w:rsid w:val="00202EAA"/>
    <w:rsid w:val="00203059"/>
    <w:rsid w:val="00203DE1"/>
    <w:rsid w:val="00203EF7"/>
    <w:rsid w:val="00204515"/>
    <w:rsid w:val="0020509A"/>
    <w:rsid w:val="0020792B"/>
    <w:rsid w:val="00214A4E"/>
    <w:rsid w:val="00215968"/>
    <w:rsid w:val="0021723F"/>
    <w:rsid w:val="00220618"/>
    <w:rsid w:val="00222BE2"/>
    <w:rsid w:val="00223B54"/>
    <w:rsid w:val="00224413"/>
    <w:rsid w:val="00235828"/>
    <w:rsid w:val="00236748"/>
    <w:rsid w:val="00236DA8"/>
    <w:rsid w:val="00237A69"/>
    <w:rsid w:val="00241138"/>
    <w:rsid w:val="00241BFB"/>
    <w:rsid w:val="0025113D"/>
    <w:rsid w:val="002544E6"/>
    <w:rsid w:val="00254D14"/>
    <w:rsid w:val="002569A8"/>
    <w:rsid w:val="002702D8"/>
    <w:rsid w:val="00272D04"/>
    <w:rsid w:val="00275B58"/>
    <w:rsid w:val="00280890"/>
    <w:rsid w:val="00280ABB"/>
    <w:rsid w:val="00281B2A"/>
    <w:rsid w:val="00282070"/>
    <w:rsid w:val="00283D75"/>
    <w:rsid w:val="00284B53"/>
    <w:rsid w:val="00290BAE"/>
    <w:rsid w:val="00294683"/>
    <w:rsid w:val="002A2D3F"/>
    <w:rsid w:val="002B1037"/>
    <w:rsid w:val="002B1FAF"/>
    <w:rsid w:val="002B7277"/>
    <w:rsid w:val="002C35DC"/>
    <w:rsid w:val="002D49A3"/>
    <w:rsid w:val="002D61D2"/>
    <w:rsid w:val="002E05FB"/>
    <w:rsid w:val="002E3144"/>
    <w:rsid w:val="002E37C9"/>
    <w:rsid w:val="002E3FD4"/>
    <w:rsid w:val="002E50C2"/>
    <w:rsid w:val="002E652E"/>
    <w:rsid w:val="002F1A89"/>
    <w:rsid w:val="002F4595"/>
    <w:rsid w:val="002F6169"/>
    <w:rsid w:val="002F7680"/>
    <w:rsid w:val="00300AFD"/>
    <w:rsid w:val="003021E1"/>
    <w:rsid w:val="003032C0"/>
    <w:rsid w:val="0031474F"/>
    <w:rsid w:val="00321751"/>
    <w:rsid w:val="003228A0"/>
    <w:rsid w:val="0033125B"/>
    <w:rsid w:val="00332C33"/>
    <w:rsid w:val="00336B60"/>
    <w:rsid w:val="00345BBA"/>
    <w:rsid w:val="003471B9"/>
    <w:rsid w:val="0035108D"/>
    <w:rsid w:val="003510B2"/>
    <w:rsid w:val="0035599F"/>
    <w:rsid w:val="003569F9"/>
    <w:rsid w:val="003625F7"/>
    <w:rsid w:val="00362ACB"/>
    <w:rsid w:val="0036424A"/>
    <w:rsid w:val="00366229"/>
    <w:rsid w:val="00366721"/>
    <w:rsid w:val="00370990"/>
    <w:rsid w:val="003716CD"/>
    <w:rsid w:val="00375365"/>
    <w:rsid w:val="0037698A"/>
    <w:rsid w:val="0037708D"/>
    <w:rsid w:val="003820F2"/>
    <w:rsid w:val="00385909"/>
    <w:rsid w:val="00392124"/>
    <w:rsid w:val="003937B8"/>
    <w:rsid w:val="003954B6"/>
    <w:rsid w:val="003A235B"/>
    <w:rsid w:val="003A28B6"/>
    <w:rsid w:val="003A2B46"/>
    <w:rsid w:val="003A4C5F"/>
    <w:rsid w:val="003B2430"/>
    <w:rsid w:val="003B6137"/>
    <w:rsid w:val="003C0BB5"/>
    <w:rsid w:val="003C2EEB"/>
    <w:rsid w:val="003C35C2"/>
    <w:rsid w:val="003D188C"/>
    <w:rsid w:val="003D48C8"/>
    <w:rsid w:val="003D5DC5"/>
    <w:rsid w:val="003E6E13"/>
    <w:rsid w:val="003E77FA"/>
    <w:rsid w:val="003F3B40"/>
    <w:rsid w:val="003F48A2"/>
    <w:rsid w:val="003F533C"/>
    <w:rsid w:val="003F56B0"/>
    <w:rsid w:val="003F73D7"/>
    <w:rsid w:val="003F797A"/>
    <w:rsid w:val="004039A6"/>
    <w:rsid w:val="00410E37"/>
    <w:rsid w:val="00411260"/>
    <w:rsid w:val="004125AD"/>
    <w:rsid w:val="00417D19"/>
    <w:rsid w:val="00430063"/>
    <w:rsid w:val="004319C8"/>
    <w:rsid w:val="00431DF6"/>
    <w:rsid w:val="00440341"/>
    <w:rsid w:val="00440344"/>
    <w:rsid w:val="00440B0D"/>
    <w:rsid w:val="00442630"/>
    <w:rsid w:val="0044304D"/>
    <w:rsid w:val="00443742"/>
    <w:rsid w:val="0044553C"/>
    <w:rsid w:val="00446CB3"/>
    <w:rsid w:val="00450E0C"/>
    <w:rsid w:val="00450E26"/>
    <w:rsid w:val="00457B81"/>
    <w:rsid w:val="00460C7F"/>
    <w:rsid w:val="00463BEA"/>
    <w:rsid w:val="00465621"/>
    <w:rsid w:val="004656B9"/>
    <w:rsid w:val="00471B53"/>
    <w:rsid w:val="00474BB1"/>
    <w:rsid w:val="00475864"/>
    <w:rsid w:val="004825FE"/>
    <w:rsid w:val="00485715"/>
    <w:rsid w:val="00486D3E"/>
    <w:rsid w:val="00487316"/>
    <w:rsid w:val="00493CB4"/>
    <w:rsid w:val="00493FD1"/>
    <w:rsid w:val="00494D7D"/>
    <w:rsid w:val="00495068"/>
    <w:rsid w:val="004A74FC"/>
    <w:rsid w:val="004B2E2A"/>
    <w:rsid w:val="004B7217"/>
    <w:rsid w:val="004C2DA2"/>
    <w:rsid w:val="004D0888"/>
    <w:rsid w:val="004D0D2C"/>
    <w:rsid w:val="004D41BE"/>
    <w:rsid w:val="004D5119"/>
    <w:rsid w:val="004E009D"/>
    <w:rsid w:val="004E1A89"/>
    <w:rsid w:val="004E21DE"/>
    <w:rsid w:val="004E2BD8"/>
    <w:rsid w:val="004F434A"/>
    <w:rsid w:val="004F43CF"/>
    <w:rsid w:val="005019C1"/>
    <w:rsid w:val="00501C72"/>
    <w:rsid w:val="005030C7"/>
    <w:rsid w:val="00503E8C"/>
    <w:rsid w:val="00510B07"/>
    <w:rsid w:val="005119DA"/>
    <w:rsid w:val="00515287"/>
    <w:rsid w:val="005157CF"/>
    <w:rsid w:val="005215ED"/>
    <w:rsid w:val="00524331"/>
    <w:rsid w:val="00530EBA"/>
    <w:rsid w:val="00531B5A"/>
    <w:rsid w:val="005445B1"/>
    <w:rsid w:val="0054460E"/>
    <w:rsid w:val="00544FD6"/>
    <w:rsid w:val="005457EA"/>
    <w:rsid w:val="005466F0"/>
    <w:rsid w:val="00550106"/>
    <w:rsid w:val="00553E9D"/>
    <w:rsid w:val="0055447F"/>
    <w:rsid w:val="005547E6"/>
    <w:rsid w:val="00554CDD"/>
    <w:rsid w:val="00554E3C"/>
    <w:rsid w:val="00563325"/>
    <w:rsid w:val="0056720E"/>
    <w:rsid w:val="00567AFB"/>
    <w:rsid w:val="00567CFD"/>
    <w:rsid w:val="00567DFC"/>
    <w:rsid w:val="005723C5"/>
    <w:rsid w:val="005726B9"/>
    <w:rsid w:val="00574CC1"/>
    <w:rsid w:val="00577F29"/>
    <w:rsid w:val="00580BD5"/>
    <w:rsid w:val="005816F5"/>
    <w:rsid w:val="0058662A"/>
    <w:rsid w:val="005A48A6"/>
    <w:rsid w:val="005A6F7F"/>
    <w:rsid w:val="005B613F"/>
    <w:rsid w:val="005B7183"/>
    <w:rsid w:val="005C2BFD"/>
    <w:rsid w:val="005D5375"/>
    <w:rsid w:val="005E443D"/>
    <w:rsid w:val="005E4586"/>
    <w:rsid w:val="005E56B9"/>
    <w:rsid w:val="005E591C"/>
    <w:rsid w:val="005E5F86"/>
    <w:rsid w:val="005F1548"/>
    <w:rsid w:val="00603260"/>
    <w:rsid w:val="0060669A"/>
    <w:rsid w:val="00607A21"/>
    <w:rsid w:val="00607A36"/>
    <w:rsid w:val="006156DF"/>
    <w:rsid w:val="00616ECF"/>
    <w:rsid w:val="00620849"/>
    <w:rsid w:val="00624B67"/>
    <w:rsid w:val="006252FF"/>
    <w:rsid w:val="00625C01"/>
    <w:rsid w:val="00625D8D"/>
    <w:rsid w:val="0062749F"/>
    <w:rsid w:val="006338BA"/>
    <w:rsid w:val="006360F9"/>
    <w:rsid w:val="006371B7"/>
    <w:rsid w:val="00637A38"/>
    <w:rsid w:val="00642F36"/>
    <w:rsid w:val="0064635C"/>
    <w:rsid w:val="00646917"/>
    <w:rsid w:val="00647148"/>
    <w:rsid w:val="00650811"/>
    <w:rsid w:val="006546E0"/>
    <w:rsid w:val="00656587"/>
    <w:rsid w:val="00660B1A"/>
    <w:rsid w:val="006704C6"/>
    <w:rsid w:val="00671558"/>
    <w:rsid w:val="00675D95"/>
    <w:rsid w:val="00683807"/>
    <w:rsid w:val="006864A4"/>
    <w:rsid w:val="00687012"/>
    <w:rsid w:val="00687630"/>
    <w:rsid w:val="00691262"/>
    <w:rsid w:val="00694C74"/>
    <w:rsid w:val="0069505C"/>
    <w:rsid w:val="0069585D"/>
    <w:rsid w:val="00696682"/>
    <w:rsid w:val="006A4352"/>
    <w:rsid w:val="006B0030"/>
    <w:rsid w:val="006B065F"/>
    <w:rsid w:val="006B2272"/>
    <w:rsid w:val="006B3280"/>
    <w:rsid w:val="006B5483"/>
    <w:rsid w:val="006C0136"/>
    <w:rsid w:val="006C225C"/>
    <w:rsid w:val="006C4B3C"/>
    <w:rsid w:val="006D413F"/>
    <w:rsid w:val="006D7B21"/>
    <w:rsid w:val="006E117A"/>
    <w:rsid w:val="006E6E12"/>
    <w:rsid w:val="006F6FE8"/>
    <w:rsid w:val="006F7E9E"/>
    <w:rsid w:val="0070464B"/>
    <w:rsid w:val="00705788"/>
    <w:rsid w:val="00721291"/>
    <w:rsid w:val="00724C1A"/>
    <w:rsid w:val="007258B1"/>
    <w:rsid w:val="00725C8B"/>
    <w:rsid w:val="007371DB"/>
    <w:rsid w:val="00741711"/>
    <w:rsid w:val="007429F5"/>
    <w:rsid w:val="007446CB"/>
    <w:rsid w:val="00747562"/>
    <w:rsid w:val="007506F2"/>
    <w:rsid w:val="00754CA3"/>
    <w:rsid w:val="00757D56"/>
    <w:rsid w:val="007615EA"/>
    <w:rsid w:val="007634D5"/>
    <w:rsid w:val="0076549B"/>
    <w:rsid w:val="00775E33"/>
    <w:rsid w:val="007808F6"/>
    <w:rsid w:val="007814FE"/>
    <w:rsid w:val="007853B3"/>
    <w:rsid w:val="00792534"/>
    <w:rsid w:val="00793E18"/>
    <w:rsid w:val="007B0700"/>
    <w:rsid w:val="007B2486"/>
    <w:rsid w:val="007C0010"/>
    <w:rsid w:val="007C0878"/>
    <w:rsid w:val="007C0DF3"/>
    <w:rsid w:val="007C47A4"/>
    <w:rsid w:val="007D12BA"/>
    <w:rsid w:val="007D4ABF"/>
    <w:rsid w:val="007E2026"/>
    <w:rsid w:val="007E699D"/>
    <w:rsid w:val="007E69AF"/>
    <w:rsid w:val="007E7A3E"/>
    <w:rsid w:val="00802028"/>
    <w:rsid w:val="0080517C"/>
    <w:rsid w:val="00812517"/>
    <w:rsid w:val="00817BE9"/>
    <w:rsid w:val="00832638"/>
    <w:rsid w:val="0083473D"/>
    <w:rsid w:val="008511C7"/>
    <w:rsid w:val="00852687"/>
    <w:rsid w:val="00853EE4"/>
    <w:rsid w:val="00861B23"/>
    <w:rsid w:val="00865130"/>
    <w:rsid w:val="00865BA3"/>
    <w:rsid w:val="00866DB5"/>
    <w:rsid w:val="0086705E"/>
    <w:rsid w:val="008805D3"/>
    <w:rsid w:val="008850A3"/>
    <w:rsid w:val="008866AA"/>
    <w:rsid w:val="0089215F"/>
    <w:rsid w:val="00892F53"/>
    <w:rsid w:val="00895341"/>
    <w:rsid w:val="008963E6"/>
    <w:rsid w:val="0089684F"/>
    <w:rsid w:val="008A3B94"/>
    <w:rsid w:val="008A5077"/>
    <w:rsid w:val="008A5871"/>
    <w:rsid w:val="008A5E0A"/>
    <w:rsid w:val="008B14A4"/>
    <w:rsid w:val="008B2891"/>
    <w:rsid w:val="008B6E8A"/>
    <w:rsid w:val="008B7783"/>
    <w:rsid w:val="008C5A3E"/>
    <w:rsid w:val="008C6340"/>
    <w:rsid w:val="008E3B54"/>
    <w:rsid w:val="008F1712"/>
    <w:rsid w:val="008F382A"/>
    <w:rsid w:val="008F3E39"/>
    <w:rsid w:val="00901FF4"/>
    <w:rsid w:val="00902E92"/>
    <w:rsid w:val="00903A7C"/>
    <w:rsid w:val="0090743D"/>
    <w:rsid w:val="00911F4A"/>
    <w:rsid w:val="00914245"/>
    <w:rsid w:val="00916FC3"/>
    <w:rsid w:val="00925D9C"/>
    <w:rsid w:val="009270C5"/>
    <w:rsid w:val="00943779"/>
    <w:rsid w:val="009459D1"/>
    <w:rsid w:val="00956DF0"/>
    <w:rsid w:val="009618CA"/>
    <w:rsid w:val="00970743"/>
    <w:rsid w:val="00971014"/>
    <w:rsid w:val="00974CD6"/>
    <w:rsid w:val="00984336"/>
    <w:rsid w:val="009844EA"/>
    <w:rsid w:val="00985622"/>
    <w:rsid w:val="0099203C"/>
    <w:rsid w:val="00992283"/>
    <w:rsid w:val="0099463D"/>
    <w:rsid w:val="00994CAA"/>
    <w:rsid w:val="009953B5"/>
    <w:rsid w:val="009B295C"/>
    <w:rsid w:val="009B4A63"/>
    <w:rsid w:val="009C206F"/>
    <w:rsid w:val="009C37F9"/>
    <w:rsid w:val="009C3FA3"/>
    <w:rsid w:val="009C43B6"/>
    <w:rsid w:val="009C5CE4"/>
    <w:rsid w:val="009D5F16"/>
    <w:rsid w:val="009D7044"/>
    <w:rsid w:val="009E2F66"/>
    <w:rsid w:val="009E54F6"/>
    <w:rsid w:val="009E756E"/>
    <w:rsid w:val="009F4365"/>
    <w:rsid w:val="00A022A9"/>
    <w:rsid w:val="00A04AFD"/>
    <w:rsid w:val="00A1062D"/>
    <w:rsid w:val="00A1093C"/>
    <w:rsid w:val="00A111F2"/>
    <w:rsid w:val="00A130F7"/>
    <w:rsid w:val="00A14772"/>
    <w:rsid w:val="00A32860"/>
    <w:rsid w:val="00A40533"/>
    <w:rsid w:val="00A4466D"/>
    <w:rsid w:val="00A45EAA"/>
    <w:rsid w:val="00A52DA8"/>
    <w:rsid w:val="00A55FC9"/>
    <w:rsid w:val="00A60E03"/>
    <w:rsid w:val="00A62F99"/>
    <w:rsid w:val="00A63582"/>
    <w:rsid w:val="00A65D84"/>
    <w:rsid w:val="00A67862"/>
    <w:rsid w:val="00A70409"/>
    <w:rsid w:val="00A77E8E"/>
    <w:rsid w:val="00A77FD4"/>
    <w:rsid w:val="00A8157A"/>
    <w:rsid w:val="00A9063E"/>
    <w:rsid w:val="00A94CAD"/>
    <w:rsid w:val="00AA1D89"/>
    <w:rsid w:val="00AA525B"/>
    <w:rsid w:val="00AB0187"/>
    <w:rsid w:val="00AB21AB"/>
    <w:rsid w:val="00AB3EB2"/>
    <w:rsid w:val="00AB6AAD"/>
    <w:rsid w:val="00AC4410"/>
    <w:rsid w:val="00AC75DA"/>
    <w:rsid w:val="00AE1E6E"/>
    <w:rsid w:val="00AE4763"/>
    <w:rsid w:val="00B0121B"/>
    <w:rsid w:val="00B01F13"/>
    <w:rsid w:val="00B0455B"/>
    <w:rsid w:val="00B06FBB"/>
    <w:rsid w:val="00B10CDB"/>
    <w:rsid w:val="00B119D3"/>
    <w:rsid w:val="00B11E02"/>
    <w:rsid w:val="00B24D63"/>
    <w:rsid w:val="00B2506E"/>
    <w:rsid w:val="00B3182D"/>
    <w:rsid w:val="00B345DD"/>
    <w:rsid w:val="00B3476F"/>
    <w:rsid w:val="00B422C1"/>
    <w:rsid w:val="00B42A24"/>
    <w:rsid w:val="00B43568"/>
    <w:rsid w:val="00B44DAF"/>
    <w:rsid w:val="00B477BC"/>
    <w:rsid w:val="00B5140E"/>
    <w:rsid w:val="00B544A7"/>
    <w:rsid w:val="00B6666F"/>
    <w:rsid w:val="00B82095"/>
    <w:rsid w:val="00B8331F"/>
    <w:rsid w:val="00B84CF3"/>
    <w:rsid w:val="00B86345"/>
    <w:rsid w:val="00B90975"/>
    <w:rsid w:val="00B90C93"/>
    <w:rsid w:val="00B93571"/>
    <w:rsid w:val="00B93BE8"/>
    <w:rsid w:val="00B94AE2"/>
    <w:rsid w:val="00B94CBD"/>
    <w:rsid w:val="00B95933"/>
    <w:rsid w:val="00BA2806"/>
    <w:rsid w:val="00BA35B4"/>
    <w:rsid w:val="00BA619E"/>
    <w:rsid w:val="00BB21D3"/>
    <w:rsid w:val="00BB26AE"/>
    <w:rsid w:val="00BB31F1"/>
    <w:rsid w:val="00BC321A"/>
    <w:rsid w:val="00BC5FDF"/>
    <w:rsid w:val="00BD1BAA"/>
    <w:rsid w:val="00BD323A"/>
    <w:rsid w:val="00BD339D"/>
    <w:rsid w:val="00BD4F8E"/>
    <w:rsid w:val="00BD6845"/>
    <w:rsid w:val="00BE1EBB"/>
    <w:rsid w:val="00BE345B"/>
    <w:rsid w:val="00BE4841"/>
    <w:rsid w:val="00BE5C88"/>
    <w:rsid w:val="00BF1A2A"/>
    <w:rsid w:val="00BF64B1"/>
    <w:rsid w:val="00BF6523"/>
    <w:rsid w:val="00BF7D60"/>
    <w:rsid w:val="00C01C8A"/>
    <w:rsid w:val="00C032B6"/>
    <w:rsid w:val="00C0515F"/>
    <w:rsid w:val="00C06836"/>
    <w:rsid w:val="00C135B1"/>
    <w:rsid w:val="00C1692D"/>
    <w:rsid w:val="00C2032F"/>
    <w:rsid w:val="00C311B1"/>
    <w:rsid w:val="00C32975"/>
    <w:rsid w:val="00C33518"/>
    <w:rsid w:val="00C34408"/>
    <w:rsid w:val="00C41D25"/>
    <w:rsid w:val="00C4286B"/>
    <w:rsid w:val="00C42DFA"/>
    <w:rsid w:val="00C4542A"/>
    <w:rsid w:val="00C45B34"/>
    <w:rsid w:val="00C50DF7"/>
    <w:rsid w:val="00C51753"/>
    <w:rsid w:val="00C6128D"/>
    <w:rsid w:val="00C61A07"/>
    <w:rsid w:val="00C72803"/>
    <w:rsid w:val="00C73278"/>
    <w:rsid w:val="00C7492E"/>
    <w:rsid w:val="00C765C8"/>
    <w:rsid w:val="00C82029"/>
    <w:rsid w:val="00C83AA9"/>
    <w:rsid w:val="00C9283A"/>
    <w:rsid w:val="00C95039"/>
    <w:rsid w:val="00C955E0"/>
    <w:rsid w:val="00C95668"/>
    <w:rsid w:val="00CA31B6"/>
    <w:rsid w:val="00CA449B"/>
    <w:rsid w:val="00CA4615"/>
    <w:rsid w:val="00CA56DD"/>
    <w:rsid w:val="00CA6117"/>
    <w:rsid w:val="00CA7C6F"/>
    <w:rsid w:val="00CB5F6F"/>
    <w:rsid w:val="00CD01EE"/>
    <w:rsid w:val="00CD3A6F"/>
    <w:rsid w:val="00CD47E5"/>
    <w:rsid w:val="00CD549C"/>
    <w:rsid w:val="00CD5A0D"/>
    <w:rsid w:val="00CD6263"/>
    <w:rsid w:val="00CE0C2C"/>
    <w:rsid w:val="00CE2087"/>
    <w:rsid w:val="00CE4DAC"/>
    <w:rsid w:val="00CE5F5C"/>
    <w:rsid w:val="00CE7871"/>
    <w:rsid w:val="00CE7F36"/>
    <w:rsid w:val="00CF487C"/>
    <w:rsid w:val="00CF7D08"/>
    <w:rsid w:val="00D03493"/>
    <w:rsid w:val="00D035FA"/>
    <w:rsid w:val="00D04A3C"/>
    <w:rsid w:val="00D05D3A"/>
    <w:rsid w:val="00D07A1B"/>
    <w:rsid w:val="00D07D7B"/>
    <w:rsid w:val="00D16DFF"/>
    <w:rsid w:val="00D21E48"/>
    <w:rsid w:val="00D22097"/>
    <w:rsid w:val="00D23389"/>
    <w:rsid w:val="00D26402"/>
    <w:rsid w:val="00D338ED"/>
    <w:rsid w:val="00D36C41"/>
    <w:rsid w:val="00D4039B"/>
    <w:rsid w:val="00D45206"/>
    <w:rsid w:val="00D467C2"/>
    <w:rsid w:val="00D46ECF"/>
    <w:rsid w:val="00D479C2"/>
    <w:rsid w:val="00D47D00"/>
    <w:rsid w:val="00D53158"/>
    <w:rsid w:val="00D55A85"/>
    <w:rsid w:val="00D57363"/>
    <w:rsid w:val="00D6022B"/>
    <w:rsid w:val="00D66724"/>
    <w:rsid w:val="00D750D0"/>
    <w:rsid w:val="00D87480"/>
    <w:rsid w:val="00D87B38"/>
    <w:rsid w:val="00DA2F70"/>
    <w:rsid w:val="00DB0329"/>
    <w:rsid w:val="00DB172D"/>
    <w:rsid w:val="00DB2335"/>
    <w:rsid w:val="00DB5604"/>
    <w:rsid w:val="00DB5A9D"/>
    <w:rsid w:val="00DB5F42"/>
    <w:rsid w:val="00DB71FD"/>
    <w:rsid w:val="00DB7897"/>
    <w:rsid w:val="00DC453F"/>
    <w:rsid w:val="00DC57F0"/>
    <w:rsid w:val="00DD0830"/>
    <w:rsid w:val="00DD7ACD"/>
    <w:rsid w:val="00DD7B26"/>
    <w:rsid w:val="00DE1BD2"/>
    <w:rsid w:val="00DE3FDE"/>
    <w:rsid w:val="00DE546F"/>
    <w:rsid w:val="00DF241E"/>
    <w:rsid w:val="00E01690"/>
    <w:rsid w:val="00E03C89"/>
    <w:rsid w:val="00E065B5"/>
    <w:rsid w:val="00E22483"/>
    <w:rsid w:val="00E25A07"/>
    <w:rsid w:val="00E27400"/>
    <w:rsid w:val="00E333DF"/>
    <w:rsid w:val="00E34BC3"/>
    <w:rsid w:val="00E444AD"/>
    <w:rsid w:val="00E44E91"/>
    <w:rsid w:val="00E508FF"/>
    <w:rsid w:val="00E50E8F"/>
    <w:rsid w:val="00E70BDA"/>
    <w:rsid w:val="00E722E8"/>
    <w:rsid w:val="00E728B0"/>
    <w:rsid w:val="00E744F3"/>
    <w:rsid w:val="00E765F4"/>
    <w:rsid w:val="00E7684C"/>
    <w:rsid w:val="00E77F40"/>
    <w:rsid w:val="00E83C41"/>
    <w:rsid w:val="00E85FBE"/>
    <w:rsid w:val="00E902C5"/>
    <w:rsid w:val="00E931EF"/>
    <w:rsid w:val="00E93738"/>
    <w:rsid w:val="00E9781D"/>
    <w:rsid w:val="00EA5D76"/>
    <w:rsid w:val="00EB2135"/>
    <w:rsid w:val="00EB7B27"/>
    <w:rsid w:val="00EC2925"/>
    <w:rsid w:val="00EC34D1"/>
    <w:rsid w:val="00EC4447"/>
    <w:rsid w:val="00EC4522"/>
    <w:rsid w:val="00EC5579"/>
    <w:rsid w:val="00EC5C40"/>
    <w:rsid w:val="00ED16E8"/>
    <w:rsid w:val="00ED57A9"/>
    <w:rsid w:val="00ED61AF"/>
    <w:rsid w:val="00ED668B"/>
    <w:rsid w:val="00ED774B"/>
    <w:rsid w:val="00EE0118"/>
    <w:rsid w:val="00EE49CE"/>
    <w:rsid w:val="00EE4F87"/>
    <w:rsid w:val="00EE7C8D"/>
    <w:rsid w:val="00EF037F"/>
    <w:rsid w:val="00EF1AD6"/>
    <w:rsid w:val="00EF1C53"/>
    <w:rsid w:val="00EF24B1"/>
    <w:rsid w:val="00EF3918"/>
    <w:rsid w:val="00EF3A7B"/>
    <w:rsid w:val="00EF4329"/>
    <w:rsid w:val="00EF7DA4"/>
    <w:rsid w:val="00F01D99"/>
    <w:rsid w:val="00F02EFF"/>
    <w:rsid w:val="00F0373E"/>
    <w:rsid w:val="00F05611"/>
    <w:rsid w:val="00F11AA5"/>
    <w:rsid w:val="00F16496"/>
    <w:rsid w:val="00F17325"/>
    <w:rsid w:val="00F21AF4"/>
    <w:rsid w:val="00F25175"/>
    <w:rsid w:val="00F27E42"/>
    <w:rsid w:val="00F31DCD"/>
    <w:rsid w:val="00F330C3"/>
    <w:rsid w:val="00F40745"/>
    <w:rsid w:val="00F42E0A"/>
    <w:rsid w:val="00F47D4B"/>
    <w:rsid w:val="00F566F7"/>
    <w:rsid w:val="00F66207"/>
    <w:rsid w:val="00F66C57"/>
    <w:rsid w:val="00F67CD1"/>
    <w:rsid w:val="00F71A15"/>
    <w:rsid w:val="00F7357C"/>
    <w:rsid w:val="00F747EF"/>
    <w:rsid w:val="00F75589"/>
    <w:rsid w:val="00F75F33"/>
    <w:rsid w:val="00F77FE0"/>
    <w:rsid w:val="00F84236"/>
    <w:rsid w:val="00F94980"/>
    <w:rsid w:val="00F94FED"/>
    <w:rsid w:val="00F9536E"/>
    <w:rsid w:val="00F976A0"/>
    <w:rsid w:val="00FA0094"/>
    <w:rsid w:val="00FA1D65"/>
    <w:rsid w:val="00FA62FF"/>
    <w:rsid w:val="00FB019A"/>
    <w:rsid w:val="00FB5F7D"/>
    <w:rsid w:val="00FB72BD"/>
    <w:rsid w:val="00FC2CE4"/>
    <w:rsid w:val="00FC379E"/>
    <w:rsid w:val="00FC7C96"/>
    <w:rsid w:val="00FD0CE8"/>
    <w:rsid w:val="00FD337C"/>
    <w:rsid w:val="00FD3BAE"/>
    <w:rsid w:val="00FD496E"/>
    <w:rsid w:val="00FD5236"/>
    <w:rsid w:val="00FD7D5B"/>
    <w:rsid w:val="00FD7FAE"/>
    <w:rsid w:val="00FE0F23"/>
    <w:rsid w:val="00FE2525"/>
    <w:rsid w:val="00FE25D9"/>
    <w:rsid w:val="00FE2AD4"/>
    <w:rsid w:val="00FE411F"/>
    <w:rsid w:val="00FE7ADE"/>
    <w:rsid w:val="00FF4F79"/>
    <w:rsid w:val="00FF520C"/>
    <w:rsid w:val="336B34C0"/>
    <w:rsid w:val="36D9BC20"/>
    <w:rsid w:val="46AE7807"/>
    <w:rsid w:val="48162A8D"/>
    <w:rsid w:val="48E3F0EA"/>
    <w:rsid w:val="6C14FF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4AD3"/>
  <w15:docId w15:val="{9ABB9C02-D0FF-4889-B2EC-934C806B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1D3"/>
    <w:pPr>
      <w:spacing w:after="120" w:line="276" w:lineRule="auto"/>
    </w:pPr>
    <w:rPr>
      <w:rFonts w:asciiTheme="majorHAnsi" w:eastAsiaTheme="minorHAnsi" w:hAnsiTheme="majorHAnsi" w:cstheme="minorBidi"/>
      <w:sz w:val="22"/>
      <w:szCs w:val="22"/>
      <w:lang w:eastAsia="en-US"/>
    </w:rPr>
  </w:style>
  <w:style w:type="paragraph" w:styleId="Heading1">
    <w:name w:val="heading 1"/>
    <w:next w:val="Normal"/>
    <w:link w:val="Heading1Char"/>
    <w:uiPriority w:val="1"/>
    <w:qFormat/>
    <w:rsid w:val="00457B81"/>
    <w:pPr>
      <w:widowControl w:val="0"/>
      <w:spacing w:before="360" w:after="240"/>
      <w:contextualSpacing/>
      <w:outlineLvl w:val="0"/>
    </w:pPr>
    <w:rPr>
      <w:rFonts w:ascii="Calibri" w:eastAsiaTheme="minorHAnsi" w:hAnsi="Calibri" w:cstheme="minorBidi"/>
      <w:b/>
      <w:bCs/>
      <w:color w:val="0092C5"/>
      <w:spacing w:val="5"/>
      <w:kern w:val="28"/>
      <w:sz w:val="48"/>
      <w:szCs w:val="48"/>
      <w:lang w:eastAsia="en-US"/>
    </w:rPr>
  </w:style>
  <w:style w:type="paragraph" w:styleId="Heading2">
    <w:name w:val="heading 2"/>
    <w:basedOn w:val="Normal"/>
    <w:next w:val="Normal"/>
    <w:link w:val="Heading2Char"/>
    <w:uiPriority w:val="3"/>
    <w:qFormat/>
    <w:rsid w:val="00BB21D3"/>
    <w:pPr>
      <w:keepNext/>
      <w:spacing w:before="120" w:line="240" w:lineRule="auto"/>
      <w:ind w:left="720" w:hanging="720"/>
      <w:outlineLvl w:val="1"/>
    </w:pPr>
    <w:rPr>
      <w:rFonts w:ascii="Calibri" w:eastAsiaTheme="minorEastAsia" w:hAnsi="Calibri"/>
      <w:b/>
      <w:bCs/>
      <w:color w:val="002B39"/>
      <w:sz w:val="28"/>
      <w:szCs w:val="28"/>
      <w:lang w:eastAsia="ja-JP"/>
    </w:rPr>
  </w:style>
  <w:style w:type="paragraph" w:styleId="Heading3">
    <w:name w:val="heading 3"/>
    <w:next w:val="Normal"/>
    <w:link w:val="Heading3Char"/>
    <w:uiPriority w:val="4"/>
    <w:qFormat/>
    <w:rsid w:val="006360F9"/>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1929D2"/>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474BB1"/>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rsid w:val="00C61A07"/>
    <w:pPr>
      <w:spacing w:before="60" w:after="60"/>
    </w:pPr>
    <w:rPr>
      <w:rFonts w:eastAsia="Times New Roman"/>
      <w:sz w:val="18"/>
    </w:rPr>
    <w:tblPr>
      <w:tblBorders>
        <w:top w:val="single" w:sz="4" w:space="0" w:color="auto"/>
        <w:bottom w:val="single" w:sz="4" w:space="0" w:color="auto"/>
        <w:insideH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BB21D3"/>
    <w:rPr>
      <w:rFonts w:ascii="Calibri" w:eastAsiaTheme="minorHAnsi" w:hAnsi="Calibri" w:cstheme="minorBidi"/>
      <w:b/>
      <w:bCs/>
      <w:color w:val="0092C5"/>
      <w:spacing w:val="5"/>
      <w:kern w:val="28"/>
      <w:sz w:val="48"/>
      <w:szCs w:val="48"/>
      <w:lang w:eastAsia="en-US"/>
    </w:rPr>
  </w:style>
  <w:style w:type="character" w:customStyle="1" w:styleId="Heading2Char">
    <w:name w:val="Heading 2 Char"/>
    <w:basedOn w:val="DefaultParagraphFont"/>
    <w:link w:val="Heading2"/>
    <w:uiPriority w:val="3"/>
    <w:rsid w:val="00BB21D3"/>
    <w:rPr>
      <w:rFonts w:ascii="Calibri" w:eastAsiaTheme="minorEastAsia" w:hAnsi="Calibri" w:cstheme="minorBidi"/>
      <w:b/>
      <w:bCs/>
      <w:color w:val="002B39"/>
      <w:sz w:val="28"/>
      <w:szCs w:val="28"/>
      <w:lang w:eastAsia="ja-JP"/>
    </w:rPr>
  </w:style>
  <w:style w:type="character" w:customStyle="1" w:styleId="Heading3Char">
    <w:name w:val="Heading 3 Char"/>
    <w:basedOn w:val="DefaultParagraphFont"/>
    <w:link w:val="Heading3"/>
    <w:uiPriority w:val="4"/>
    <w:rsid w:val="006360F9"/>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1929D2"/>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474BB1"/>
    <w:rPr>
      <w:rFonts w:ascii="Calibri" w:eastAsiaTheme="minorHAnsi" w:hAnsi="Calibri" w:cstheme="minorBidi"/>
      <w:b/>
      <w:i/>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rsid w:val="00616ECF"/>
    <w:pPr>
      <w:framePr w:hSpace="180" w:wrap="around" w:vAnchor="text" w:hAnchor="margin" w:y="-20"/>
      <w:spacing w:before="60"/>
    </w:pPr>
    <w:rPr>
      <w:noProof/>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2"/>
      </w:numPr>
      <w:spacing w:before="120"/>
    </w:pPr>
  </w:style>
  <w:style w:type="paragraph" w:styleId="ListBullet2">
    <w:name w:val="List Bullet 2"/>
    <w:basedOn w:val="Normal"/>
    <w:uiPriority w:val="8"/>
    <w:qFormat/>
    <w:pPr>
      <w:numPr>
        <w:ilvl w:val="1"/>
        <w:numId w:val="2"/>
      </w:numPr>
      <w:spacing w:before="120"/>
      <w:contextualSpacing/>
    </w:pPr>
  </w:style>
  <w:style w:type="paragraph" w:styleId="ListNumber">
    <w:name w:val="List Number"/>
    <w:basedOn w:val="Normal"/>
    <w:uiPriority w:val="9"/>
    <w:qFormat/>
    <w:pPr>
      <w:numPr>
        <w:numId w:val="8"/>
      </w:numPr>
      <w:tabs>
        <w:tab w:val="left" w:pos="142"/>
      </w:tabs>
      <w:spacing w:before="120"/>
    </w:pPr>
  </w:style>
  <w:style w:type="paragraph" w:styleId="ListNumber2">
    <w:name w:val="List Number 2"/>
    <w:uiPriority w:val="10"/>
    <w:qFormat/>
    <w:rsid w:val="00241BFB"/>
    <w:pPr>
      <w:numPr>
        <w:ilvl w:val="1"/>
        <w:numId w:val="8"/>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framePr w:wrap="around"/>
      <w:numPr>
        <w:numId w:val="1"/>
      </w:numPr>
      <w:ind w:left="357" w:hanging="357"/>
    </w:pPr>
  </w:style>
  <w:style w:type="paragraph" w:customStyle="1" w:styleId="TableBullet1">
    <w:name w:val="Table Bullet 1"/>
    <w:basedOn w:val="Date"/>
    <w:uiPriority w:val="15"/>
    <w:qFormat/>
    <w:rsid w:val="002B1FAF"/>
    <w:rPr>
      <w:sz w:val="19"/>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framePr w:wrap="around"/>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2"/>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3"/>
      </w:numPr>
    </w:pPr>
  </w:style>
  <w:style w:type="numbering" w:customStyle="1" w:styleId="Headinglist">
    <w:name w:val="Heading list"/>
    <w:uiPriority w:val="99"/>
    <w:pPr>
      <w:numPr>
        <w:numId w:val="4"/>
      </w:numPr>
    </w:pPr>
  </w:style>
  <w:style w:type="paragraph" w:customStyle="1" w:styleId="Normalsmall">
    <w:name w:val="Normal small"/>
    <w:qFormat/>
    <w:rsid w:val="00B2506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pPr>
      <w:numPr>
        <w:ilvl w:val="2"/>
        <w:numId w:val="2"/>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A14AE"/>
    <w:pPr>
      <w:numPr>
        <w:numId w:val="5"/>
      </w:numPr>
      <w:spacing w:before="60" w:after="60"/>
      <w:ind w:left="403"/>
      <w:contextualSpacing/>
    </w:pPr>
    <w:rPr>
      <w:rFonts w:asciiTheme="minorHAnsi" w:eastAsia="Calibri" w:hAnsiTheme="minorHAnsi"/>
      <w:color w:val="083A42" w:themeColor="text1"/>
      <w:sz w:val="19"/>
      <w:szCs w:val="22"/>
      <w:lang w:eastAsia="en-US"/>
    </w:rPr>
  </w:style>
  <w:style w:type="character" w:styleId="IntenseEmphasis">
    <w:name w:val="Intense Emphasis"/>
    <w:basedOn w:val="DefaultParagraphFont"/>
    <w:uiPriority w:val="21"/>
    <w:semiHidden/>
    <w:qFormat/>
    <w:locked/>
    <w:rPr>
      <w:i/>
      <w:iCs/>
      <w:color w:val="083A42" w:themeColor="accent1"/>
    </w:rPr>
  </w:style>
  <w:style w:type="paragraph" w:customStyle="1" w:styleId="TableBullet2">
    <w:name w:val="Table Bullet 2"/>
    <w:basedOn w:val="TableBullet1"/>
    <w:qFormat/>
    <w:rsid w:val="002B1FAF"/>
    <w:pPr>
      <w:numPr>
        <w:numId w:val="7"/>
      </w:numPr>
      <w:tabs>
        <w:tab w:val="num" w:pos="284"/>
      </w:tabs>
      <w:ind w:left="568" w:hanging="284"/>
    </w:pPr>
  </w:style>
  <w:style w:type="numbering" w:customStyle="1" w:styleId="TableBulletlist">
    <w:name w:val="Table Bullet list"/>
    <w:uiPriority w:val="99"/>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rsid w:val="00F21AF4"/>
    <w:pPr>
      <w:spacing w:before="1560" w:after="160" w:line="360" w:lineRule="auto"/>
    </w:pPr>
  </w:style>
  <w:style w:type="character" w:customStyle="1" w:styleId="DateChar">
    <w:name w:val="Date Char"/>
    <w:aliases w:val="Reference Char"/>
    <w:basedOn w:val="DefaultParagraphFont"/>
    <w:link w:val="Date"/>
    <w:uiPriority w:val="99"/>
    <w:rsid w:val="00F21AF4"/>
    <w:rPr>
      <w:rFonts w:asciiTheme="majorHAnsi" w:eastAsiaTheme="minorHAnsi" w:hAnsiTheme="majorHAnsi" w:cstheme="minorBidi"/>
      <w:sz w:val="22"/>
      <w:szCs w:val="22"/>
      <w:lang w:eastAsia="en-US"/>
    </w:rPr>
  </w:style>
  <w:style w:type="paragraph" w:customStyle="1" w:styleId="Series">
    <w:name w:val="Series"/>
    <w:qFormat/>
    <w:rsid w:val="00B2506E"/>
    <w:pPr>
      <w:spacing w:before="120" w:after="120"/>
    </w:pPr>
    <w:rPr>
      <w:rFonts w:asciiTheme="minorHAnsi" w:eastAsiaTheme="minorHAnsi" w:hAnsiTheme="minorHAnsi" w:cstheme="minorBidi"/>
      <w:b/>
      <w:i/>
      <w:color w:val="197C7D" w:themeColor="text2"/>
      <w:sz w:val="32"/>
      <w:szCs w:val="22"/>
      <w:lang w:eastAsia="en-US"/>
    </w:rPr>
  </w:style>
  <w:style w:type="character" w:styleId="UnresolvedMention">
    <w:name w:val="Unresolved Mention"/>
    <w:basedOn w:val="DefaultParagraphFont"/>
    <w:uiPriority w:val="99"/>
    <w:semiHidden/>
    <w:unhideWhenUsed/>
    <w:rsid w:val="000E7803"/>
    <w:rPr>
      <w:color w:val="605E5C"/>
      <w:shd w:val="clear" w:color="auto" w:fill="E1DFDD"/>
    </w:rPr>
  </w:style>
  <w:style w:type="paragraph" w:styleId="ListNumber3">
    <w:name w:val="List Number 3"/>
    <w:uiPriority w:val="11"/>
    <w:qFormat/>
    <w:rsid w:val="001D6373"/>
    <w:pPr>
      <w:numPr>
        <w:ilvl w:val="2"/>
        <w:numId w:val="8"/>
      </w:numPr>
      <w:spacing w:before="120" w:after="120" w:line="264" w:lineRule="auto"/>
      <w:ind w:left="1247"/>
    </w:pPr>
    <w:rPr>
      <w:rFonts w:asciiTheme="minorHAnsi" w:eastAsia="Times New Roman" w:hAnsiTheme="minorHAnsi"/>
      <w:sz w:val="22"/>
      <w:szCs w:val="24"/>
      <w:lang w:eastAsia="en-US"/>
    </w:rPr>
  </w:style>
  <w:style w:type="table" w:styleId="GridTable1Light-Accent6">
    <w:name w:val="Grid Table 1 Light Accent 6"/>
    <w:basedOn w:val="TableNormal"/>
    <w:uiPriority w:val="46"/>
    <w:rsid w:val="009270C5"/>
    <w:tblPr>
      <w:tblStyleRowBandSize w:val="1"/>
      <w:tblStyleColBandSize w:val="1"/>
      <w:tblBorders>
        <w:top w:val="single" w:sz="4" w:space="0" w:color="A3A3A3" w:themeColor="accent6" w:themeTint="66"/>
        <w:left w:val="single" w:sz="4" w:space="0" w:color="A3A3A3" w:themeColor="accent6" w:themeTint="66"/>
        <w:bottom w:val="single" w:sz="4" w:space="0" w:color="A3A3A3" w:themeColor="accent6" w:themeTint="66"/>
        <w:right w:val="single" w:sz="4" w:space="0" w:color="A3A3A3" w:themeColor="accent6" w:themeTint="66"/>
        <w:insideH w:val="single" w:sz="4" w:space="0" w:color="A3A3A3" w:themeColor="accent6" w:themeTint="66"/>
        <w:insideV w:val="single" w:sz="4" w:space="0" w:color="A3A3A3" w:themeColor="accent6" w:themeTint="66"/>
      </w:tblBorders>
    </w:tblPr>
    <w:tblStylePr w:type="firstRow">
      <w:rPr>
        <w:b/>
        <w:bCs/>
      </w:rPr>
      <w:tblPr/>
      <w:tcPr>
        <w:tcBorders>
          <w:bottom w:val="single" w:sz="12" w:space="0" w:color="757575" w:themeColor="accent6" w:themeTint="99"/>
        </w:tcBorders>
      </w:tcPr>
    </w:tblStylePr>
    <w:tblStylePr w:type="lastRow">
      <w:rPr>
        <w:b/>
        <w:bCs/>
      </w:rPr>
      <w:tblPr/>
      <w:tcPr>
        <w:tcBorders>
          <w:top w:val="double" w:sz="2" w:space="0" w:color="757575" w:themeColor="accent6"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9142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cean.gov.au"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DCCEEW">
      <a:dk1>
        <a:srgbClr val="083A42"/>
      </a:dk1>
      <a:lt1>
        <a:srgbClr val="F5FFF5"/>
      </a:lt1>
      <a:dk2>
        <a:srgbClr val="197C7D"/>
      </a:dk2>
      <a:lt2>
        <a:srgbClr val="FFFFFF"/>
      </a:lt2>
      <a:accent1>
        <a:srgbClr val="083A42"/>
      </a:accent1>
      <a:accent2>
        <a:srgbClr val="197C7D"/>
      </a:accent2>
      <a:accent3>
        <a:srgbClr val="9AFFBE"/>
      </a:accent3>
      <a:accent4>
        <a:srgbClr val="F5FFF5"/>
      </a:accent4>
      <a:accent5>
        <a:srgbClr val="D8D8D8"/>
      </a:accent5>
      <a:accent6>
        <a:srgbClr val="191919"/>
      </a:accent6>
      <a:hlink>
        <a:srgbClr val="083A42"/>
      </a:hlink>
      <a:folHlink>
        <a:srgbClr val="33333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f15c367ea62a4320fa3673a54427ab86">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d39509e3b119c2b79f2b69b0a7e46e81"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0556E44D-FB0D-4AF2-9BCC-88F1217A0059}"/>
</file>

<file path=customXml/itemProps3.xml><?xml version="1.0" encoding="utf-8"?>
<ds:datastoreItem xmlns:ds="http://schemas.openxmlformats.org/officeDocument/2006/customXml" ds:itemID="{71DD61E5-77BA-458D-8070-CB2300F75D01}"/>
</file>

<file path=customXml/itemProps4.xml><?xml version="1.0" encoding="utf-8"?>
<ds:datastoreItem xmlns:ds="http://schemas.openxmlformats.org/officeDocument/2006/customXml" ds:itemID="{301C8DA9-CF0B-45E0-B12D-22250A4CC405}"/>
</file>

<file path=docMetadata/LabelInfo.xml><?xml version="1.0" encoding="utf-8"?>
<clbl:labelList xmlns:clbl="http://schemas.microsoft.com/office/2020/mipLabelMetadata">
  <clbl:label id="{db832601-ed1f-4474-a396-72de4120452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7563</Characters>
  <Application>Microsoft Office Word</Application>
  <DocSecurity>4</DocSecurity>
  <Lines>184</Lines>
  <Paragraphs>132</Paragraphs>
  <ScaleCrop>false</ScaleCrop>
  <HeadingPairs>
    <vt:vector size="2" baseType="variant">
      <vt:variant>
        <vt:lpstr>Title</vt:lpstr>
      </vt:variant>
      <vt:variant>
        <vt:i4>1</vt:i4>
      </vt:variant>
    </vt:vector>
  </HeadingPairs>
  <TitlesOfParts>
    <vt:vector size="1" baseType="lpstr">
      <vt:lpstr>Threats to the ocean</vt:lpstr>
    </vt:vector>
  </TitlesOfParts>
  <Manager/>
  <Company/>
  <LinksUpToDate>false</LinksUpToDate>
  <CharactersWithSpaces>8771</CharactersWithSpaces>
  <SharedDoc>false</SharedDoc>
  <HLinks>
    <vt:vector size="6" baseType="variant">
      <vt:variant>
        <vt:i4>1048648</vt:i4>
      </vt:variant>
      <vt:variant>
        <vt:i4>0</vt:i4>
      </vt:variant>
      <vt:variant>
        <vt:i4>0</vt:i4>
      </vt:variant>
      <vt:variant>
        <vt:i4>5</vt:i4>
      </vt:variant>
      <vt:variant>
        <vt:lpwstr>http://www.ocean.gov.au/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Threats to the ocean</dc:title>
  <dc:subject/>
  <dc:creator>Australian Government</dc:creator>
  <cp:keywords/>
  <dc:description/>
  <cp:lastModifiedBy>Bec DURACK</cp:lastModifiedBy>
  <cp:revision>2</cp:revision>
  <dcterms:created xsi:type="dcterms:W3CDTF">2025-10-29T01:58:00Z</dcterms:created>
  <dcterms:modified xsi:type="dcterms:W3CDTF">2025-10-29T01:58:00Z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ies>
</file>