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4C9A6F" w14:textId="46C0E6F8" w:rsidR="004E634E" w:rsidRPr="00CA2434" w:rsidRDefault="004E634E" w:rsidP="004E634E">
      <w:pPr>
        <w:tabs>
          <w:tab w:val="center" w:pos="4513"/>
          <w:tab w:val="right" w:pos="9026"/>
        </w:tabs>
        <w:spacing w:before="120" w:after="240" w:line="240" w:lineRule="auto"/>
        <w:rPr>
          <w:rFonts w:ascii="Times New Roman" w:eastAsia="Times New Roman" w:hAnsi="Times New Roman" w:cs="Times New Roman"/>
          <w:b/>
          <w:sz w:val="24"/>
          <w:szCs w:val="24"/>
          <w:lang w:eastAsia="zh-CN" w:bidi="th-TH"/>
        </w:rPr>
      </w:pPr>
      <w:r w:rsidRPr="00CA2434">
        <w:rPr>
          <w:rFonts w:ascii="Times New Roman" w:eastAsia="Times New Roman" w:hAnsi="Times New Roman" w:cs="Times New Roman"/>
          <w:b/>
          <w:sz w:val="24"/>
          <w:szCs w:val="24"/>
          <w:lang w:eastAsia="zh-CN" w:bidi="th-TH"/>
        </w:rPr>
        <w:t>Report on proposals approved</w:t>
      </w:r>
      <w:r w:rsidR="00320E58">
        <w:rPr>
          <w:rFonts w:ascii="Times New Roman" w:eastAsia="Times New Roman" w:hAnsi="Times New Roman" w:cs="Times New Roman"/>
          <w:b/>
          <w:sz w:val="24"/>
          <w:szCs w:val="24"/>
          <w:lang w:eastAsia="zh-CN" w:bidi="th-TH"/>
        </w:rPr>
        <w:t>, approved</w:t>
      </w:r>
      <w:r w:rsidRPr="00CA2434">
        <w:rPr>
          <w:rFonts w:ascii="Times New Roman" w:eastAsia="Times New Roman" w:hAnsi="Times New Roman" w:cs="Times New Roman"/>
          <w:b/>
          <w:sz w:val="24"/>
          <w:szCs w:val="24"/>
          <w:lang w:eastAsia="zh-CN" w:bidi="th-TH"/>
        </w:rPr>
        <w:t xml:space="preserve"> with conditions</w:t>
      </w:r>
      <w:r w:rsidR="00097657">
        <w:rPr>
          <w:rFonts w:ascii="Times New Roman" w:eastAsia="Times New Roman" w:hAnsi="Times New Roman" w:cs="Times New Roman"/>
          <w:b/>
          <w:sz w:val="24"/>
          <w:szCs w:val="24"/>
          <w:lang w:eastAsia="zh-CN" w:bidi="th-TH"/>
        </w:rPr>
        <w:t xml:space="preserve">, </w:t>
      </w:r>
      <w:r w:rsidRPr="00CA2434">
        <w:rPr>
          <w:rFonts w:ascii="Times New Roman" w:eastAsia="Times New Roman" w:hAnsi="Times New Roman" w:cs="Times New Roman"/>
          <w:b/>
          <w:sz w:val="24"/>
          <w:szCs w:val="24"/>
          <w:lang w:eastAsia="zh-CN" w:bidi="th-TH"/>
        </w:rPr>
        <w:t xml:space="preserve">withdrawn </w:t>
      </w:r>
      <w:r w:rsidR="00097657">
        <w:rPr>
          <w:rFonts w:ascii="Times New Roman" w:eastAsia="Times New Roman" w:hAnsi="Times New Roman" w:cs="Times New Roman"/>
          <w:b/>
          <w:sz w:val="24"/>
          <w:szCs w:val="24"/>
          <w:lang w:eastAsia="zh-CN" w:bidi="th-TH"/>
        </w:rPr>
        <w:t xml:space="preserve">or varied </w:t>
      </w:r>
      <w:r w:rsidRPr="00CA2434">
        <w:rPr>
          <w:rFonts w:ascii="Times New Roman" w:eastAsia="Times New Roman" w:hAnsi="Times New Roman" w:cs="Times New Roman"/>
          <w:b/>
          <w:sz w:val="24"/>
          <w:szCs w:val="24"/>
          <w:lang w:eastAsia="zh-CN" w:bidi="th-TH"/>
        </w:rPr>
        <w:t xml:space="preserve">under the </w:t>
      </w:r>
      <w:r w:rsidRPr="00CA2434">
        <w:rPr>
          <w:rFonts w:ascii="Times New Roman" w:eastAsia="Times New Roman" w:hAnsi="Times New Roman" w:cs="Times New Roman"/>
          <w:b/>
          <w:i/>
          <w:sz w:val="24"/>
          <w:szCs w:val="24"/>
          <w:lang w:eastAsia="zh-CN" w:bidi="th-TH"/>
        </w:rPr>
        <w:t xml:space="preserve">Environment Protection and </w:t>
      </w:r>
      <w:r w:rsidRPr="00B14FAB">
        <w:rPr>
          <w:rFonts w:ascii="Times New Roman" w:eastAsia="Times New Roman" w:hAnsi="Times New Roman" w:cs="Times New Roman"/>
          <w:b/>
          <w:i/>
          <w:sz w:val="24"/>
          <w:szCs w:val="24"/>
          <w:lang w:eastAsia="zh-CN" w:bidi="th-TH"/>
        </w:rPr>
        <w:t>Biodiversity Conservation Act 1999</w:t>
      </w:r>
      <w:r w:rsidRPr="00B14FAB">
        <w:rPr>
          <w:rFonts w:ascii="Times New Roman" w:eastAsia="Times New Roman" w:hAnsi="Times New Roman" w:cs="Times New Roman"/>
          <w:b/>
          <w:sz w:val="24"/>
          <w:szCs w:val="24"/>
          <w:lang w:eastAsia="zh-CN" w:bidi="th-TH"/>
        </w:rPr>
        <w:t xml:space="preserve"> (EPBC Act) for Australia’s World Heritage properties</w:t>
      </w:r>
      <w:r w:rsidRPr="00CA2434">
        <w:rPr>
          <w:rFonts w:ascii="Times New Roman" w:eastAsia="Times New Roman" w:hAnsi="Times New Roman" w:cs="Times New Roman"/>
          <w:b/>
          <w:sz w:val="24"/>
          <w:szCs w:val="24"/>
          <w:lang w:eastAsia="zh-CN" w:bidi="th-TH"/>
        </w:rPr>
        <w:t xml:space="preserve"> </w:t>
      </w:r>
    </w:p>
    <w:p w14:paraId="3CA1D276" w14:textId="77777777" w:rsidR="00780EDB" w:rsidRDefault="002F77BB" w:rsidP="002F77BB">
      <w:pPr>
        <w:rPr>
          <w:rFonts w:ascii="Times New Roman" w:eastAsia="Calibri" w:hAnsi="Times New Roman" w:cs="Times New Roman"/>
          <w:sz w:val="24"/>
          <w:szCs w:val="24"/>
        </w:rPr>
      </w:pPr>
      <w:r w:rsidRPr="00CE761C">
        <w:rPr>
          <w:rFonts w:ascii="Times New Roman" w:eastAsia="Calibri" w:hAnsi="Times New Roman" w:cs="Times New Roman"/>
          <w:sz w:val="24"/>
          <w:szCs w:val="24"/>
        </w:rPr>
        <w:t xml:space="preserve">For the period 1 </w:t>
      </w:r>
      <w:r w:rsidR="00187E7F">
        <w:rPr>
          <w:rFonts w:ascii="Times New Roman" w:eastAsia="Calibri" w:hAnsi="Times New Roman" w:cs="Times New Roman"/>
          <w:sz w:val="24"/>
          <w:szCs w:val="24"/>
        </w:rPr>
        <w:t>March</w:t>
      </w:r>
      <w:r w:rsidRPr="00CE761C">
        <w:rPr>
          <w:rFonts w:ascii="Times New Roman" w:eastAsia="Calibri" w:hAnsi="Times New Roman" w:cs="Times New Roman"/>
          <w:sz w:val="24"/>
          <w:szCs w:val="24"/>
        </w:rPr>
        <w:t xml:space="preserve"> and </w:t>
      </w:r>
      <w:r w:rsidR="00187E7F">
        <w:rPr>
          <w:rFonts w:ascii="Times New Roman" w:eastAsia="Calibri" w:hAnsi="Times New Roman" w:cs="Times New Roman"/>
          <w:sz w:val="24"/>
          <w:szCs w:val="24"/>
        </w:rPr>
        <w:t>31 May</w:t>
      </w:r>
      <w:r w:rsidRPr="00CE761C">
        <w:rPr>
          <w:rFonts w:ascii="Times New Roman" w:eastAsia="Calibri" w:hAnsi="Times New Roman" w:cs="Times New Roman"/>
          <w:sz w:val="24"/>
          <w:szCs w:val="24"/>
        </w:rPr>
        <w:t xml:space="preserve"> 2024, </w:t>
      </w:r>
      <w:r w:rsidR="002371CE">
        <w:rPr>
          <w:rFonts w:ascii="Times New Roman" w:eastAsia="Calibri" w:hAnsi="Times New Roman" w:cs="Times New Roman"/>
          <w:sz w:val="24"/>
          <w:szCs w:val="24"/>
        </w:rPr>
        <w:t>one</w:t>
      </w:r>
      <w:r w:rsidR="0077477E" w:rsidRPr="00CE761C">
        <w:rPr>
          <w:rFonts w:ascii="Times New Roman" w:eastAsia="Calibri" w:hAnsi="Times New Roman" w:cs="Times New Roman"/>
          <w:sz w:val="24"/>
          <w:szCs w:val="24"/>
        </w:rPr>
        <w:t xml:space="preserve"> </w:t>
      </w:r>
      <w:r w:rsidR="000402B6">
        <w:rPr>
          <w:rFonts w:ascii="Times New Roman" w:eastAsia="Calibri" w:hAnsi="Times New Roman" w:cs="Times New Roman"/>
          <w:sz w:val="24"/>
          <w:szCs w:val="24"/>
        </w:rPr>
        <w:t>proposed action</w:t>
      </w:r>
      <w:r w:rsidR="0077477E" w:rsidRPr="00CE761C">
        <w:rPr>
          <w:rFonts w:ascii="Times New Roman" w:eastAsia="Calibri" w:hAnsi="Times New Roman" w:cs="Times New Roman"/>
          <w:sz w:val="24"/>
          <w:szCs w:val="24"/>
        </w:rPr>
        <w:t xml:space="preserve"> w</w:t>
      </w:r>
      <w:r w:rsidR="002371CE">
        <w:rPr>
          <w:rFonts w:ascii="Times New Roman" w:eastAsia="Calibri" w:hAnsi="Times New Roman" w:cs="Times New Roman"/>
          <w:sz w:val="24"/>
          <w:szCs w:val="24"/>
        </w:rPr>
        <w:t>as</w:t>
      </w:r>
      <w:r w:rsidR="0077477E" w:rsidRPr="00CE761C">
        <w:rPr>
          <w:rFonts w:ascii="Times New Roman" w:eastAsia="Calibri" w:hAnsi="Times New Roman" w:cs="Times New Roman"/>
          <w:sz w:val="24"/>
          <w:szCs w:val="24"/>
        </w:rPr>
        <w:t xml:space="preserve"> accepted</w:t>
      </w:r>
      <w:r w:rsidR="00CC0A56" w:rsidRPr="00CE761C">
        <w:rPr>
          <w:rFonts w:ascii="Times New Roman" w:eastAsia="Calibri" w:hAnsi="Times New Roman" w:cs="Times New Roman"/>
          <w:sz w:val="24"/>
          <w:szCs w:val="24"/>
        </w:rPr>
        <w:t xml:space="preserve">, </w:t>
      </w:r>
      <w:r w:rsidR="002371CE">
        <w:rPr>
          <w:rFonts w:ascii="Times New Roman" w:eastAsia="Calibri" w:hAnsi="Times New Roman" w:cs="Times New Roman"/>
          <w:sz w:val="24"/>
          <w:szCs w:val="24"/>
        </w:rPr>
        <w:t xml:space="preserve">one was approved with conditions, </w:t>
      </w:r>
      <w:r w:rsidR="00982D39">
        <w:rPr>
          <w:rFonts w:ascii="Times New Roman" w:eastAsia="Calibri" w:hAnsi="Times New Roman" w:cs="Times New Roman"/>
          <w:sz w:val="24"/>
          <w:szCs w:val="24"/>
        </w:rPr>
        <w:t>one</w:t>
      </w:r>
      <w:r w:rsidRPr="00CE761C">
        <w:rPr>
          <w:rFonts w:ascii="Times New Roman" w:eastAsia="Calibri" w:hAnsi="Times New Roman" w:cs="Times New Roman"/>
          <w:sz w:val="24"/>
          <w:szCs w:val="24"/>
        </w:rPr>
        <w:t xml:space="preserve"> w</w:t>
      </w:r>
      <w:r w:rsidR="00982D39">
        <w:rPr>
          <w:rFonts w:ascii="Times New Roman" w:eastAsia="Calibri" w:hAnsi="Times New Roman" w:cs="Times New Roman"/>
          <w:sz w:val="24"/>
          <w:szCs w:val="24"/>
        </w:rPr>
        <w:t>as</w:t>
      </w:r>
      <w:r w:rsidRPr="00CE761C">
        <w:rPr>
          <w:rFonts w:ascii="Times New Roman" w:eastAsia="Calibri" w:hAnsi="Times New Roman" w:cs="Times New Roman"/>
          <w:sz w:val="24"/>
          <w:szCs w:val="24"/>
        </w:rPr>
        <w:t xml:space="preserve"> withdrawn</w:t>
      </w:r>
      <w:r w:rsidR="00CC322E">
        <w:rPr>
          <w:rFonts w:ascii="Times New Roman" w:eastAsia="Calibri" w:hAnsi="Times New Roman" w:cs="Times New Roman"/>
          <w:sz w:val="24"/>
          <w:szCs w:val="24"/>
        </w:rPr>
        <w:t>,</w:t>
      </w:r>
      <w:r w:rsidR="00CC0A56">
        <w:rPr>
          <w:rFonts w:ascii="Times New Roman" w:eastAsia="Calibri" w:hAnsi="Times New Roman" w:cs="Times New Roman"/>
          <w:sz w:val="24"/>
          <w:szCs w:val="24"/>
        </w:rPr>
        <w:t xml:space="preserve"> and </w:t>
      </w:r>
      <w:r w:rsidR="00CC0A56" w:rsidRPr="00982D39">
        <w:rPr>
          <w:rFonts w:ascii="Times New Roman" w:eastAsia="Calibri" w:hAnsi="Times New Roman" w:cs="Times New Roman"/>
          <w:sz w:val="24"/>
          <w:szCs w:val="24"/>
        </w:rPr>
        <w:t>one</w:t>
      </w:r>
      <w:r w:rsidR="00CC0A56">
        <w:rPr>
          <w:rFonts w:ascii="Times New Roman" w:eastAsia="Calibri" w:hAnsi="Times New Roman" w:cs="Times New Roman"/>
          <w:sz w:val="24"/>
          <w:szCs w:val="24"/>
        </w:rPr>
        <w:t xml:space="preserve"> has been determined not to be a Controlled Action</w:t>
      </w:r>
      <w:r w:rsidR="0077477E">
        <w:rPr>
          <w:rFonts w:ascii="Times New Roman" w:eastAsia="Calibri" w:hAnsi="Times New Roman" w:cs="Times New Roman"/>
          <w:sz w:val="24"/>
          <w:szCs w:val="24"/>
        </w:rPr>
        <w:t>.</w:t>
      </w:r>
      <w:r w:rsidR="00291934">
        <w:rPr>
          <w:rFonts w:ascii="Times New Roman" w:eastAsia="Calibri" w:hAnsi="Times New Roman" w:cs="Times New Roman"/>
          <w:sz w:val="24"/>
          <w:szCs w:val="24"/>
        </w:rPr>
        <w:t xml:space="preserve"> </w:t>
      </w:r>
    </w:p>
    <w:p w14:paraId="0DDDE96E" w14:textId="52921853" w:rsidR="002F77BB" w:rsidRDefault="00780EDB" w:rsidP="002F77BB">
      <w:pPr>
        <w:rPr>
          <w:rFonts w:ascii="Times New Roman" w:eastAsia="Calibri" w:hAnsi="Times New Roman" w:cs="Times New Roman"/>
          <w:sz w:val="24"/>
          <w:szCs w:val="24"/>
        </w:rPr>
      </w:pPr>
      <w:r w:rsidRPr="00DB008A">
        <w:rPr>
          <w:rFonts w:ascii="Times New Roman" w:eastAsia="Calibri" w:hAnsi="Times New Roman" w:cs="Times New Roman"/>
          <w:sz w:val="24"/>
          <w:szCs w:val="24"/>
        </w:rPr>
        <w:t>The Department</w:t>
      </w:r>
      <w:r w:rsidR="00EB19DC" w:rsidRPr="00DB008A">
        <w:rPr>
          <w:rFonts w:ascii="Times New Roman" w:eastAsia="Calibri" w:hAnsi="Times New Roman" w:cs="Times New Roman"/>
          <w:sz w:val="24"/>
          <w:szCs w:val="24"/>
        </w:rPr>
        <w:t xml:space="preserve"> of Climate Change, Energy, the Environment and Water</w:t>
      </w:r>
      <w:r w:rsidR="007E1561" w:rsidRPr="00DB008A">
        <w:rPr>
          <w:rFonts w:ascii="Times New Roman" w:eastAsia="Calibri" w:hAnsi="Times New Roman" w:cs="Times New Roman"/>
          <w:sz w:val="24"/>
          <w:szCs w:val="24"/>
        </w:rPr>
        <w:t xml:space="preserve"> (the Department)</w:t>
      </w:r>
      <w:r w:rsidRPr="00DB008A">
        <w:rPr>
          <w:rFonts w:ascii="Times New Roman" w:eastAsia="Calibri" w:hAnsi="Times New Roman" w:cs="Times New Roman"/>
          <w:sz w:val="24"/>
          <w:szCs w:val="24"/>
        </w:rPr>
        <w:t xml:space="preserve"> also became aware of </w:t>
      </w:r>
      <w:r w:rsidR="00E32922" w:rsidRPr="00DB008A">
        <w:rPr>
          <w:rFonts w:ascii="Times New Roman" w:eastAsia="Calibri" w:hAnsi="Times New Roman" w:cs="Times New Roman"/>
          <w:sz w:val="24"/>
          <w:szCs w:val="24"/>
        </w:rPr>
        <w:t>three</w:t>
      </w:r>
      <w:r w:rsidR="009724C3" w:rsidRPr="00DB008A">
        <w:rPr>
          <w:rFonts w:ascii="Times New Roman" w:eastAsia="Calibri" w:hAnsi="Times New Roman" w:cs="Times New Roman"/>
          <w:sz w:val="24"/>
          <w:szCs w:val="24"/>
        </w:rPr>
        <w:t xml:space="preserve"> proposed actions </w:t>
      </w:r>
      <w:r w:rsidRPr="00DB008A">
        <w:rPr>
          <w:rFonts w:ascii="Times New Roman" w:eastAsia="Calibri" w:hAnsi="Times New Roman" w:cs="Times New Roman"/>
          <w:sz w:val="24"/>
          <w:szCs w:val="24"/>
        </w:rPr>
        <w:t xml:space="preserve">that </w:t>
      </w:r>
      <w:r w:rsidR="009724C3" w:rsidRPr="00DB008A">
        <w:rPr>
          <w:rFonts w:ascii="Times New Roman" w:eastAsia="Calibri" w:hAnsi="Times New Roman" w:cs="Times New Roman"/>
          <w:sz w:val="24"/>
          <w:szCs w:val="24"/>
        </w:rPr>
        <w:t>were accepted during the period 1</w:t>
      </w:r>
      <w:r w:rsidR="007E1561" w:rsidRPr="00DB008A">
        <w:rPr>
          <w:rFonts w:ascii="Times New Roman" w:eastAsia="Calibri" w:hAnsi="Times New Roman" w:cs="Times New Roman"/>
          <w:sz w:val="24"/>
          <w:szCs w:val="24"/>
        </w:rPr>
        <w:t> </w:t>
      </w:r>
      <w:r w:rsidR="000D767D" w:rsidRPr="00DB008A">
        <w:rPr>
          <w:rFonts w:ascii="Times New Roman" w:eastAsia="Calibri" w:hAnsi="Times New Roman" w:cs="Times New Roman"/>
          <w:sz w:val="24"/>
          <w:szCs w:val="24"/>
        </w:rPr>
        <w:t>December 2023 and 29 February 2024.</w:t>
      </w:r>
      <w:r w:rsidR="000D767D">
        <w:rPr>
          <w:rFonts w:ascii="Times New Roman" w:eastAsia="Calibri" w:hAnsi="Times New Roman" w:cs="Times New Roman"/>
          <w:sz w:val="24"/>
          <w:szCs w:val="24"/>
        </w:rPr>
        <w:t xml:space="preserve"> </w:t>
      </w:r>
    </w:p>
    <w:p w14:paraId="392D1748" w14:textId="77777777" w:rsidR="003C49D9" w:rsidRDefault="003C49D9" w:rsidP="003C49D9">
      <w:pPr>
        <w:spacing w:after="0" w:line="240" w:lineRule="auto"/>
        <w:rPr>
          <w:rFonts w:ascii="Times New Roman" w:eastAsia="Calibri" w:hAnsi="Times New Roman" w:cs="Times New Roman"/>
          <w:b/>
          <w:bCs/>
          <w:sz w:val="24"/>
          <w:szCs w:val="24"/>
          <w:u w:val="single"/>
        </w:rPr>
      </w:pPr>
      <w:r w:rsidRPr="003C49D9">
        <w:rPr>
          <w:rFonts w:ascii="Times New Roman" w:eastAsia="Calibri" w:hAnsi="Times New Roman" w:cs="Times New Roman"/>
          <w:b/>
          <w:bCs/>
          <w:sz w:val="24"/>
          <w:szCs w:val="24"/>
          <w:u w:val="single"/>
        </w:rPr>
        <w:t>Accepted</w:t>
      </w:r>
    </w:p>
    <w:p w14:paraId="629D7736" w14:textId="77777777" w:rsidR="00DF72F4" w:rsidRDefault="00DF72F4" w:rsidP="003C49D9">
      <w:pPr>
        <w:spacing w:after="0" w:line="240" w:lineRule="auto"/>
        <w:rPr>
          <w:rFonts w:ascii="Times New Roman" w:eastAsia="Calibri" w:hAnsi="Times New Roman" w:cs="Times New Roman"/>
          <w:b/>
          <w:bCs/>
          <w:sz w:val="24"/>
          <w:szCs w:val="24"/>
          <w:u w:val="single"/>
        </w:rPr>
      </w:pPr>
    </w:p>
    <w:p w14:paraId="3C1C778B" w14:textId="77777777" w:rsidR="00DF72F4" w:rsidRPr="00DB008A" w:rsidRDefault="00DF72F4" w:rsidP="00DF72F4">
      <w:pPr>
        <w:spacing w:after="160" w:line="259" w:lineRule="auto"/>
        <w:rPr>
          <w:rFonts w:ascii="Times New Roman" w:eastAsia="Calibri" w:hAnsi="Times New Roman" w:cs="Times New Roman"/>
          <w:b/>
          <w:sz w:val="24"/>
          <w:szCs w:val="24"/>
        </w:rPr>
      </w:pPr>
      <w:r w:rsidRPr="00DB008A">
        <w:rPr>
          <w:rFonts w:ascii="Calibri" w:eastAsia="Calibri" w:hAnsi="Calibri" w:cs="Times New Roman"/>
          <w:noProof/>
        </w:rPr>
        <mc:AlternateContent>
          <mc:Choice Requires="wps">
            <w:drawing>
              <wp:inline distT="0" distB="0" distL="0" distR="0" wp14:anchorId="0E4560BC" wp14:editId="169CC3F9">
                <wp:extent cx="5743575" cy="1402080"/>
                <wp:effectExtent l="5080" t="5715" r="13970" b="11430"/>
                <wp:docPr id="109031744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263AAD74" w14:textId="77777777" w:rsidR="00DF72F4" w:rsidRPr="00E168D1" w:rsidRDefault="00DF72F4" w:rsidP="00DF72F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Ningaloo Coast</w:t>
                            </w:r>
                            <w:r w:rsidRPr="00E168D1">
                              <w:rPr>
                                <w:rFonts w:ascii="Times New Roman" w:hAnsi="Times New Roman" w:cs="Times New Roman"/>
                                <w:sz w:val="24"/>
                                <w:szCs w:val="24"/>
                              </w:rPr>
                              <w:tab/>
                              <w:t xml:space="preserve"> </w:t>
                            </w:r>
                          </w:p>
                          <w:p w14:paraId="341CF596" w14:textId="77777777" w:rsidR="00DF72F4" w:rsidRPr="00E168D1" w:rsidRDefault="00DF72F4" w:rsidP="00DF72F4">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NOPSEMA Number:</w:t>
                            </w:r>
                            <w:r w:rsidRPr="00E168D1">
                              <w:rPr>
                                <w:rFonts w:ascii="Times New Roman" w:hAnsi="Times New Roman" w:cs="Times New Roman"/>
                                <w:sz w:val="24"/>
                                <w:szCs w:val="24"/>
                              </w:rPr>
                              <w:t xml:space="preserve"> </w:t>
                            </w:r>
                            <w:r>
                              <w:rPr>
                                <w:rFonts w:ascii="Times New Roman" w:hAnsi="Times New Roman" w:cs="Times New Roman"/>
                                <w:sz w:val="24"/>
                                <w:szCs w:val="24"/>
                              </w:rPr>
                              <w:tab/>
                              <w:t>6780</w:t>
                            </w:r>
                            <w:r w:rsidRPr="00E168D1">
                              <w:rPr>
                                <w:rFonts w:ascii="Times New Roman" w:hAnsi="Times New Roman" w:cs="Times New Roman"/>
                                <w:sz w:val="24"/>
                                <w:szCs w:val="24"/>
                              </w:rPr>
                              <w:tab/>
                            </w:r>
                          </w:p>
                          <w:p w14:paraId="5606490B" w14:textId="77777777" w:rsidR="00DF72F4" w:rsidRPr="00E168D1" w:rsidRDefault="00DF72F4" w:rsidP="00DF72F4">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Pr>
                                <w:rFonts w:ascii="Times New Roman" w:hAnsi="Times New Roman" w:cs="Times New Roman"/>
                                <w:sz w:val="24"/>
                                <w:szCs w:val="24"/>
                              </w:rPr>
                              <w:tab/>
                              <w:t>Scarborough 4D B1 Marine Seismic Survey</w:t>
                            </w:r>
                          </w:p>
                          <w:p w14:paraId="4A2D04C3" w14:textId="77777777" w:rsidR="00DF72F4" w:rsidRPr="00E168D1" w:rsidRDefault="00DF72F4" w:rsidP="00DF72F4">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Pr>
                                <w:rFonts w:ascii="Times New Roman" w:hAnsi="Times New Roman"/>
                                <w:sz w:val="24"/>
                                <w:szCs w:val="24"/>
                              </w:rPr>
                              <w:tab/>
                              <w:t>Offshore Oil and Gas</w:t>
                            </w:r>
                            <w:r w:rsidRPr="00E168D1">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0E4560BC" id="Rectangle 3" o:spid="_x0000_s1026"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" fillcolor="#f2f2f2">
                <v:textbox>
                  <w:txbxContent>
                    <w:p w14:paraId="263AAD74" w14:textId="77777777" w:rsidR="00DF72F4" w:rsidRPr="00E168D1" w:rsidRDefault="00DF72F4" w:rsidP="00DF72F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Ningaloo Coast</w:t>
                      </w:r>
                      <w:r w:rsidRPr="00E168D1">
                        <w:rPr>
                          <w:rFonts w:ascii="Times New Roman" w:hAnsi="Times New Roman" w:cs="Times New Roman"/>
                          <w:sz w:val="24"/>
                          <w:szCs w:val="24"/>
                        </w:rPr>
                        <w:tab/>
                        <w:t xml:space="preserve"> </w:t>
                      </w:r>
                    </w:p>
                    <w:p w14:paraId="341CF596" w14:textId="77777777" w:rsidR="00DF72F4" w:rsidRPr="00E168D1" w:rsidRDefault="00DF72F4" w:rsidP="00DF72F4">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NOPSEMA Number:</w:t>
                      </w:r>
                      <w:r w:rsidRPr="00E168D1">
                        <w:rPr>
                          <w:rFonts w:ascii="Times New Roman" w:hAnsi="Times New Roman" w:cs="Times New Roman"/>
                          <w:sz w:val="24"/>
                          <w:szCs w:val="24"/>
                        </w:rPr>
                        <w:t xml:space="preserve"> </w:t>
                      </w:r>
                      <w:r>
                        <w:rPr>
                          <w:rFonts w:ascii="Times New Roman" w:hAnsi="Times New Roman" w:cs="Times New Roman"/>
                          <w:sz w:val="24"/>
                          <w:szCs w:val="24"/>
                        </w:rPr>
                        <w:tab/>
                        <w:t>6780</w:t>
                      </w:r>
                      <w:r w:rsidRPr="00E168D1">
                        <w:rPr>
                          <w:rFonts w:ascii="Times New Roman" w:hAnsi="Times New Roman" w:cs="Times New Roman"/>
                          <w:sz w:val="24"/>
                          <w:szCs w:val="24"/>
                        </w:rPr>
                        <w:tab/>
                      </w:r>
                    </w:p>
                    <w:p w14:paraId="5606490B" w14:textId="77777777" w:rsidR="00DF72F4" w:rsidRPr="00E168D1" w:rsidRDefault="00DF72F4" w:rsidP="00DF72F4">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Pr>
                          <w:rFonts w:ascii="Times New Roman" w:hAnsi="Times New Roman" w:cs="Times New Roman"/>
                          <w:sz w:val="24"/>
                          <w:szCs w:val="24"/>
                        </w:rPr>
                        <w:tab/>
                        <w:t>Scarborough 4D B1 Marine Seismic Survey</w:t>
                      </w:r>
                    </w:p>
                    <w:p w14:paraId="4A2D04C3" w14:textId="77777777" w:rsidR="00DF72F4" w:rsidRPr="00E168D1" w:rsidRDefault="00DF72F4" w:rsidP="00DF72F4">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Pr>
                          <w:rFonts w:ascii="Times New Roman" w:hAnsi="Times New Roman"/>
                          <w:sz w:val="24"/>
                          <w:szCs w:val="24"/>
                        </w:rPr>
                        <w:tab/>
                        <w:t>Offshore Oil and Gas</w:t>
                      </w:r>
                      <w:r w:rsidRPr="00E168D1">
                        <w:rPr>
                          <w:rFonts w:ascii="Times New Roman" w:hAnsi="Times New Roman"/>
                          <w:sz w:val="24"/>
                          <w:szCs w:val="24"/>
                        </w:rPr>
                        <w:tab/>
                      </w:r>
                    </w:p>
                  </w:txbxContent>
                </v:textbox>
                <w10:anchorlock/>
              </v:rect>
            </w:pict>
          </mc:Fallback>
        </mc:AlternateContent>
      </w:r>
    </w:p>
    <w:p w14:paraId="2B22ED02" w14:textId="77777777" w:rsidR="00DF72F4" w:rsidRPr="00DB008A"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 xml:space="preserve">On 1 December 2023, NOPSEMA gave regulatory approval for Woodside Energy Scarborough Pty Ltd to conduct a four-dimensional baseline marine seismic survey over the Scarborough, North Scarborough and Jupiter gas fields located 245 kilometres northwest of Onslow, Western Australia. </w:t>
      </w:r>
    </w:p>
    <w:p w14:paraId="75EB3393" w14:textId="77777777" w:rsidR="00DF72F4" w:rsidRPr="00DB008A"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The objective of the proposed action is to acquire a new seismic survey, as part of an appraisal program for reservoir management. The proposed action will provide an uplift in seismic imaging for the Scarborough field from the 2004 vintage seismic data, and ultimately will be used as the baseline for time lapse data in the event of acquisition of future monitoring seismic surveys.</w:t>
      </w:r>
    </w:p>
    <w:p w14:paraId="5B26840A" w14:textId="77777777" w:rsidR="00DF72F4"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 xml:space="preserve">The proposed action is approximately 167 kilometres north northwest of the Ningaloo Coast World Heritage </w:t>
      </w:r>
      <w:r>
        <w:rPr>
          <w:rFonts w:ascii="Times New Roman" w:eastAsia="Calibri" w:hAnsi="Times New Roman" w:cs="Times New Roman"/>
          <w:sz w:val="24"/>
          <w:szCs w:val="24"/>
        </w:rPr>
        <w:t>property</w:t>
      </w:r>
      <w:r w:rsidRPr="00DB008A">
        <w:rPr>
          <w:rFonts w:ascii="Times New Roman" w:eastAsia="Calibri" w:hAnsi="Times New Roman" w:cs="Times New Roman"/>
          <w:sz w:val="24"/>
          <w:szCs w:val="24"/>
        </w:rPr>
        <w:t>.</w:t>
      </w:r>
    </w:p>
    <w:p w14:paraId="6FA4545D" w14:textId="77777777" w:rsidR="00DF72F4"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 xml:space="preserve">The decision notice is available at: </w:t>
      </w:r>
      <w:hyperlink r:id="rId14" w:history="1">
        <w:r w:rsidRPr="00DB008A">
          <w:rPr>
            <w:rStyle w:val="Hyperlink"/>
            <w:rFonts w:ascii="Times New Roman" w:eastAsia="Calibri" w:hAnsi="Times New Roman" w:cs="Times New Roman"/>
            <w:sz w:val="24"/>
            <w:szCs w:val="24"/>
          </w:rPr>
          <w:t>https://info.nopsema.gov.au/environment_plans/559/show_public</w:t>
        </w:r>
      </w:hyperlink>
      <w:r>
        <w:rPr>
          <w:rFonts w:ascii="Times New Roman" w:eastAsia="Calibri" w:hAnsi="Times New Roman" w:cs="Times New Roman"/>
          <w:sz w:val="24"/>
          <w:szCs w:val="24"/>
        </w:rPr>
        <w:t xml:space="preserve"> </w:t>
      </w:r>
    </w:p>
    <w:p w14:paraId="11BD4CDE" w14:textId="77777777" w:rsidR="00DF72F4" w:rsidRPr="003C49D9" w:rsidRDefault="00DF72F4" w:rsidP="003C49D9">
      <w:pPr>
        <w:spacing w:after="0" w:line="240" w:lineRule="auto"/>
        <w:rPr>
          <w:rFonts w:ascii="Times New Roman" w:eastAsia="Calibri" w:hAnsi="Times New Roman" w:cs="Times New Roman"/>
          <w:b/>
          <w:bCs/>
          <w:sz w:val="24"/>
          <w:szCs w:val="24"/>
          <w:u w:val="single"/>
        </w:rPr>
      </w:pPr>
    </w:p>
    <w:p w14:paraId="62DE391F" w14:textId="77777777" w:rsidR="00DF72F4" w:rsidRPr="00DB008A" w:rsidRDefault="00DF72F4" w:rsidP="00DF72F4">
      <w:pPr>
        <w:spacing w:after="160" w:line="259" w:lineRule="auto"/>
        <w:rPr>
          <w:rFonts w:ascii="Times New Roman" w:eastAsia="Calibri" w:hAnsi="Times New Roman" w:cs="Times New Roman"/>
          <w:b/>
          <w:sz w:val="24"/>
          <w:szCs w:val="24"/>
        </w:rPr>
      </w:pPr>
      <w:r w:rsidRPr="00DB008A">
        <w:rPr>
          <w:rFonts w:ascii="Calibri" w:eastAsia="Calibri" w:hAnsi="Calibri" w:cs="Times New Roman"/>
          <w:noProof/>
        </w:rPr>
        <w:lastRenderedPageBreak/>
        <mc:AlternateContent>
          <mc:Choice Requires="wps">
            <w:drawing>
              <wp:inline distT="0" distB="0" distL="0" distR="0" wp14:anchorId="75A58191" wp14:editId="6968939B">
                <wp:extent cx="5743575" cy="1402080"/>
                <wp:effectExtent l="5080" t="5715" r="13970" b="11430"/>
                <wp:docPr id="178505816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0B57B345" w14:textId="77777777" w:rsidR="00DF72F4" w:rsidRPr="00E168D1" w:rsidRDefault="00DF72F4" w:rsidP="00DF72F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Ningaloo Coast</w:t>
                            </w:r>
                            <w:r w:rsidRPr="00E168D1">
                              <w:rPr>
                                <w:rFonts w:ascii="Times New Roman" w:hAnsi="Times New Roman" w:cs="Times New Roman"/>
                                <w:sz w:val="24"/>
                                <w:szCs w:val="24"/>
                              </w:rPr>
                              <w:tab/>
                              <w:t xml:space="preserve"> </w:t>
                            </w:r>
                          </w:p>
                          <w:p w14:paraId="3E851C8F" w14:textId="77777777" w:rsidR="00DF72F4" w:rsidRPr="00E168D1" w:rsidRDefault="00DF72F4" w:rsidP="00DF72F4">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NOPSEMA Number:</w:t>
                            </w:r>
                            <w:r w:rsidRPr="00E168D1">
                              <w:rPr>
                                <w:rFonts w:ascii="Times New Roman" w:hAnsi="Times New Roman" w:cs="Times New Roman"/>
                                <w:sz w:val="24"/>
                                <w:szCs w:val="24"/>
                              </w:rPr>
                              <w:t xml:space="preserve"> </w:t>
                            </w:r>
                            <w:r>
                              <w:rPr>
                                <w:rFonts w:ascii="Times New Roman" w:hAnsi="Times New Roman" w:cs="Times New Roman"/>
                                <w:sz w:val="24"/>
                                <w:szCs w:val="24"/>
                              </w:rPr>
                              <w:tab/>
                              <w:t>6981</w:t>
                            </w:r>
                            <w:r w:rsidRPr="00E168D1">
                              <w:rPr>
                                <w:rFonts w:ascii="Times New Roman" w:hAnsi="Times New Roman" w:cs="Times New Roman"/>
                                <w:sz w:val="24"/>
                                <w:szCs w:val="24"/>
                              </w:rPr>
                              <w:tab/>
                            </w:r>
                          </w:p>
                          <w:p w14:paraId="13A56029" w14:textId="77777777" w:rsidR="00DF72F4" w:rsidRPr="00E168D1" w:rsidRDefault="00DF72F4" w:rsidP="00DF72F4">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Pr>
                                <w:rFonts w:ascii="Times New Roman" w:hAnsi="Times New Roman" w:cs="Times New Roman"/>
                                <w:sz w:val="24"/>
                                <w:szCs w:val="24"/>
                              </w:rPr>
                              <w:tab/>
                              <w:t>Stybarrow Decommissioning and Field Management</w:t>
                            </w:r>
                            <w:r w:rsidRPr="00E168D1">
                              <w:rPr>
                                <w:rFonts w:ascii="Times New Roman" w:hAnsi="Times New Roman" w:cs="Times New Roman"/>
                                <w:sz w:val="24"/>
                                <w:szCs w:val="24"/>
                              </w:rPr>
                              <w:tab/>
                            </w:r>
                          </w:p>
                          <w:p w14:paraId="4A66BFF0" w14:textId="77777777" w:rsidR="00DF72F4" w:rsidRPr="00E168D1" w:rsidRDefault="00DF72F4" w:rsidP="00DF72F4">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Pr>
                                <w:rFonts w:ascii="Times New Roman" w:hAnsi="Times New Roman"/>
                                <w:sz w:val="24"/>
                                <w:szCs w:val="24"/>
                              </w:rPr>
                              <w:tab/>
                              <w:t>Offshore Oil and Gas</w:t>
                            </w:r>
                            <w:r w:rsidRPr="00E168D1">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75A58191" id="_x0000_s1027"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" fillcolor="#f2f2f2">
                <v:textbox>
                  <w:txbxContent>
                    <w:p w14:paraId="0B57B345" w14:textId="77777777" w:rsidR="00DF72F4" w:rsidRPr="00E168D1" w:rsidRDefault="00DF72F4" w:rsidP="00DF72F4">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Ningaloo Coast</w:t>
                      </w:r>
                      <w:r w:rsidRPr="00E168D1">
                        <w:rPr>
                          <w:rFonts w:ascii="Times New Roman" w:hAnsi="Times New Roman" w:cs="Times New Roman"/>
                          <w:sz w:val="24"/>
                          <w:szCs w:val="24"/>
                        </w:rPr>
                        <w:tab/>
                        <w:t xml:space="preserve"> </w:t>
                      </w:r>
                    </w:p>
                    <w:p w14:paraId="3E851C8F" w14:textId="77777777" w:rsidR="00DF72F4" w:rsidRPr="00E168D1" w:rsidRDefault="00DF72F4" w:rsidP="00DF72F4">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NOPSEMA Number:</w:t>
                      </w:r>
                      <w:r w:rsidRPr="00E168D1">
                        <w:rPr>
                          <w:rFonts w:ascii="Times New Roman" w:hAnsi="Times New Roman" w:cs="Times New Roman"/>
                          <w:sz w:val="24"/>
                          <w:szCs w:val="24"/>
                        </w:rPr>
                        <w:t xml:space="preserve"> </w:t>
                      </w:r>
                      <w:r>
                        <w:rPr>
                          <w:rFonts w:ascii="Times New Roman" w:hAnsi="Times New Roman" w:cs="Times New Roman"/>
                          <w:sz w:val="24"/>
                          <w:szCs w:val="24"/>
                        </w:rPr>
                        <w:tab/>
                        <w:t>6981</w:t>
                      </w:r>
                      <w:r w:rsidRPr="00E168D1">
                        <w:rPr>
                          <w:rFonts w:ascii="Times New Roman" w:hAnsi="Times New Roman" w:cs="Times New Roman"/>
                          <w:sz w:val="24"/>
                          <w:szCs w:val="24"/>
                        </w:rPr>
                        <w:tab/>
                      </w:r>
                    </w:p>
                    <w:p w14:paraId="13A56029" w14:textId="77777777" w:rsidR="00DF72F4" w:rsidRPr="00E168D1" w:rsidRDefault="00DF72F4" w:rsidP="00DF72F4">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Pr>
                          <w:rFonts w:ascii="Times New Roman" w:hAnsi="Times New Roman" w:cs="Times New Roman"/>
                          <w:sz w:val="24"/>
                          <w:szCs w:val="24"/>
                        </w:rPr>
                        <w:tab/>
                        <w:t>Stybarrow Decommissioning and Field Management</w:t>
                      </w:r>
                      <w:r w:rsidRPr="00E168D1">
                        <w:rPr>
                          <w:rFonts w:ascii="Times New Roman" w:hAnsi="Times New Roman" w:cs="Times New Roman"/>
                          <w:sz w:val="24"/>
                          <w:szCs w:val="24"/>
                        </w:rPr>
                        <w:tab/>
                      </w:r>
                    </w:p>
                    <w:p w14:paraId="4A66BFF0" w14:textId="77777777" w:rsidR="00DF72F4" w:rsidRPr="00E168D1" w:rsidRDefault="00DF72F4" w:rsidP="00DF72F4">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Pr>
                          <w:rFonts w:ascii="Times New Roman" w:hAnsi="Times New Roman"/>
                          <w:sz w:val="24"/>
                          <w:szCs w:val="24"/>
                        </w:rPr>
                        <w:tab/>
                        <w:t>Offshore Oil and Gas</w:t>
                      </w:r>
                      <w:r w:rsidRPr="00E168D1">
                        <w:rPr>
                          <w:rFonts w:ascii="Times New Roman" w:hAnsi="Times New Roman"/>
                          <w:sz w:val="24"/>
                          <w:szCs w:val="24"/>
                        </w:rPr>
                        <w:tab/>
                      </w:r>
                    </w:p>
                  </w:txbxContent>
                </v:textbox>
                <w10:anchorlock/>
              </v:rect>
            </w:pict>
          </mc:Fallback>
        </mc:AlternateContent>
      </w:r>
    </w:p>
    <w:p w14:paraId="0242396D" w14:textId="77777777" w:rsidR="00DF72F4" w:rsidRPr="00DB008A"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 xml:space="preserve">On 8 January 2024, NOPSEMA granted regulatory approval for the removal of equipment from the Stybarrow field as part of final decommissioning activities in Production Licence WA-32-L. The proposed action will include the permanent plugging of 10 wells and the removal of associated subsea infrastructure. </w:t>
      </w:r>
    </w:p>
    <w:p w14:paraId="41A1B1EF" w14:textId="77777777" w:rsidR="00DF72F4" w:rsidRPr="00DB008A"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The subsea infrastructure removal activities are expected to be conducted over a cumulative period of around six months, with activities required to be completed no later than 31 March 2025 (as required by General Direction 833).</w:t>
      </w:r>
    </w:p>
    <w:p w14:paraId="73340586" w14:textId="77777777" w:rsidR="00DF72F4" w:rsidRPr="00DB008A"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The proposed action is located approximately 56 kilometres northwest of Exmouth, Western Australia and is approximately 24 kilometres north of the Ningaloo Coast World Heritage property.</w:t>
      </w:r>
    </w:p>
    <w:p w14:paraId="2DC4E582" w14:textId="77777777" w:rsidR="00DF72F4"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 xml:space="preserve">The decision notice is available at: </w:t>
      </w:r>
      <w:hyperlink r:id="rId15" w:history="1">
        <w:r w:rsidRPr="00DB008A">
          <w:rPr>
            <w:rStyle w:val="Hyperlink"/>
            <w:rFonts w:ascii="Times New Roman" w:eastAsia="Calibri" w:hAnsi="Times New Roman" w:cs="Times New Roman"/>
            <w:sz w:val="24"/>
            <w:szCs w:val="24"/>
          </w:rPr>
          <w:t>https://info.nopsema.gov.au/environment_plans/585/show_public</w:t>
        </w:r>
      </w:hyperlink>
      <w:r>
        <w:rPr>
          <w:rFonts w:ascii="Times New Roman" w:eastAsia="Calibri" w:hAnsi="Times New Roman" w:cs="Times New Roman"/>
          <w:sz w:val="24"/>
          <w:szCs w:val="24"/>
        </w:rPr>
        <w:t xml:space="preserve"> </w:t>
      </w:r>
    </w:p>
    <w:p w14:paraId="2C3BDCE2" w14:textId="77777777" w:rsidR="00DF72F4" w:rsidRPr="00DB008A" w:rsidRDefault="00DF72F4" w:rsidP="00DF72F4">
      <w:pPr>
        <w:spacing w:after="160" w:line="259" w:lineRule="auto"/>
        <w:rPr>
          <w:rFonts w:ascii="Times New Roman" w:eastAsia="Calibri" w:hAnsi="Times New Roman" w:cs="Times New Roman"/>
          <w:b/>
          <w:sz w:val="24"/>
          <w:szCs w:val="24"/>
        </w:rPr>
      </w:pPr>
      <w:r w:rsidRPr="00DB008A">
        <w:rPr>
          <w:rFonts w:ascii="Calibri" w:eastAsia="Calibri" w:hAnsi="Calibri" w:cs="Times New Roman"/>
          <w:noProof/>
        </w:rPr>
        <mc:AlternateContent>
          <mc:Choice Requires="wps">
            <w:drawing>
              <wp:inline distT="0" distB="0" distL="0" distR="0" wp14:anchorId="64D246A9" wp14:editId="71EDAB0A">
                <wp:extent cx="5743575" cy="1402080"/>
                <wp:effectExtent l="5080" t="5715" r="13970" b="11430"/>
                <wp:docPr id="70447447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6DBE4CDD" w14:textId="77777777" w:rsidR="00DF72F4" w:rsidRPr="00F36457" w:rsidRDefault="00DF72F4" w:rsidP="00DF72F4">
                            <w:pPr>
                              <w:tabs>
                                <w:tab w:val="left" w:pos="3686"/>
                              </w:tabs>
                              <w:spacing w:after="120" w:line="240" w:lineRule="auto"/>
                              <w:ind w:left="3686" w:hanging="3686"/>
                              <w:rPr>
                                <w:rFonts w:ascii="Times New Roman" w:hAnsi="Times New Roman" w:cs="Times New Roman"/>
                                <w:color w:val="111111"/>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Ningaloo Coast / Shark Bay</w:t>
                            </w:r>
                            <w:r w:rsidRPr="00E168D1">
                              <w:rPr>
                                <w:rFonts w:ascii="Times New Roman" w:hAnsi="Times New Roman" w:cs="Times New Roman"/>
                                <w:sz w:val="24"/>
                                <w:szCs w:val="24"/>
                              </w:rPr>
                              <w:tab/>
                              <w:t xml:space="preserve"> </w:t>
                            </w:r>
                          </w:p>
                          <w:p w14:paraId="3897BE89" w14:textId="77777777" w:rsidR="00DF72F4" w:rsidRPr="00E168D1" w:rsidRDefault="00DF72F4" w:rsidP="00DF72F4">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NOPSEMA Number:</w:t>
                            </w:r>
                            <w:r w:rsidRPr="00E168D1">
                              <w:rPr>
                                <w:rFonts w:ascii="Times New Roman" w:hAnsi="Times New Roman" w:cs="Times New Roman"/>
                                <w:sz w:val="24"/>
                                <w:szCs w:val="24"/>
                              </w:rPr>
                              <w:t xml:space="preserve"> </w:t>
                            </w:r>
                            <w:r>
                              <w:rPr>
                                <w:rFonts w:ascii="Times New Roman" w:hAnsi="Times New Roman" w:cs="Times New Roman"/>
                                <w:sz w:val="24"/>
                                <w:szCs w:val="24"/>
                              </w:rPr>
                              <w:tab/>
                              <w:t>7151</w:t>
                            </w:r>
                            <w:r w:rsidRPr="00E168D1">
                              <w:rPr>
                                <w:rFonts w:ascii="Times New Roman" w:hAnsi="Times New Roman" w:cs="Times New Roman"/>
                                <w:sz w:val="24"/>
                                <w:szCs w:val="24"/>
                              </w:rPr>
                              <w:tab/>
                            </w:r>
                          </w:p>
                          <w:p w14:paraId="3075582D" w14:textId="77777777" w:rsidR="00DF72F4" w:rsidRPr="00E168D1" w:rsidRDefault="00DF72F4" w:rsidP="00DF72F4">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Pr>
                                <w:rFonts w:ascii="Times New Roman" w:hAnsi="Times New Roman" w:cs="Times New Roman"/>
                                <w:sz w:val="24"/>
                                <w:szCs w:val="24"/>
                              </w:rPr>
                              <w:tab/>
                              <w:t>Mutineer Exeter Plug and Abandonment</w:t>
                            </w:r>
                            <w:r w:rsidRPr="00E168D1">
                              <w:rPr>
                                <w:rFonts w:ascii="Times New Roman" w:hAnsi="Times New Roman" w:cs="Times New Roman"/>
                                <w:sz w:val="24"/>
                                <w:szCs w:val="24"/>
                              </w:rPr>
                              <w:tab/>
                            </w:r>
                          </w:p>
                          <w:p w14:paraId="20C477FD" w14:textId="77777777" w:rsidR="00DF72F4" w:rsidRPr="00E168D1" w:rsidRDefault="00DF72F4" w:rsidP="00DF72F4">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Pr>
                                <w:rFonts w:ascii="Times New Roman" w:hAnsi="Times New Roman"/>
                                <w:sz w:val="24"/>
                                <w:szCs w:val="24"/>
                              </w:rPr>
                              <w:tab/>
                              <w:t>Offshore Oil and Gas</w:t>
                            </w:r>
                            <w:r w:rsidRPr="00E168D1">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64D246A9" id="_x0000_s1028"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a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K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jvr2j0CAABtBAAADgAAAAAA&#10;AAAAAAAAAAAuAgAAZHJzL2Uyb0RvYy54bWxQSwECLQAUAAYACAAAACEAZYdivdwAAAAFAQAADwAA&#10;AAAAAAAAAAAAAACXBAAAZHJzL2Rvd25yZXYueG1sUEsFBgAAAAAEAAQA8wAAAKAFAAAAAA==&#10;" fillcolor="#f2f2f2">
                <v:textbox>
                  <w:txbxContent>
                    <w:p w14:paraId="6DBE4CDD" w14:textId="77777777" w:rsidR="00DF72F4" w:rsidRPr="00F36457" w:rsidRDefault="00DF72F4" w:rsidP="00DF72F4">
                      <w:pPr>
                        <w:tabs>
                          <w:tab w:val="left" w:pos="3686"/>
                        </w:tabs>
                        <w:spacing w:after="120" w:line="240" w:lineRule="auto"/>
                        <w:ind w:left="3686" w:hanging="3686"/>
                        <w:rPr>
                          <w:rFonts w:ascii="Times New Roman" w:hAnsi="Times New Roman" w:cs="Times New Roman"/>
                          <w:color w:val="111111"/>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Pr>
                          <w:rFonts w:ascii="Times New Roman" w:hAnsi="Times New Roman" w:cs="Times New Roman"/>
                          <w:color w:val="111111"/>
                          <w:sz w:val="24"/>
                          <w:szCs w:val="24"/>
                        </w:rPr>
                        <w:tab/>
                        <w:t>Ningaloo Coast / Shark Bay</w:t>
                      </w:r>
                      <w:r w:rsidRPr="00E168D1">
                        <w:rPr>
                          <w:rFonts w:ascii="Times New Roman" w:hAnsi="Times New Roman" w:cs="Times New Roman"/>
                          <w:sz w:val="24"/>
                          <w:szCs w:val="24"/>
                        </w:rPr>
                        <w:tab/>
                        <w:t xml:space="preserve"> </w:t>
                      </w:r>
                    </w:p>
                    <w:p w14:paraId="3897BE89" w14:textId="77777777" w:rsidR="00DF72F4" w:rsidRPr="00E168D1" w:rsidRDefault="00DF72F4" w:rsidP="00DF72F4">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NOPSEMA Number:</w:t>
                      </w:r>
                      <w:r w:rsidRPr="00E168D1">
                        <w:rPr>
                          <w:rFonts w:ascii="Times New Roman" w:hAnsi="Times New Roman" w:cs="Times New Roman"/>
                          <w:sz w:val="24"/>
                          <w:szCs w:val="24"/>
                        </w:rPr>
                        <w:t xml:space="preserve"> </w:t>
                      </w:r>
                      <w:r>
                        <w:rPr>
                          <w:rFonts w:ascii="Times New Roman" w:hAnsi="Times New Roman" w:cs="Times New Roman"/>
                          <w:sz w:val="24"/>
                          <w:szCs w:val="24"/>
                        </w:rPr>
                        <w:tab/>
                        <w:t>7151</w:t>
                      </w:r>
                      <w:r w:rsidRPr="00E168D1">
                        <w:rPr>
                          <w:rFonts w:ascii="Times New Roman" w:hAnsi="Times New Roman" w:cs="Times New Roman"/>
                          <w:sz w:val="24"/>
                          <w:szCs w:val="24"/>
                        </w:rPr>
                        <w:tab/>
                      </w:r>
                    </w:p>
                    <w:p w14:paraId="3075582D" w14:textId="77777777" w:rsidR="00DF72F4" w:rsidRPr="00E168D1" w:rsidRDefault="00DF72F4" w:rsidP="00DF72F4">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Pr>
                          <w:rFonts w:ascii="Times New Roman" w:hAnsi="Times New Roman" w:cs="Times New Roman"/>
                          <w:sz w:val="24"/>
                          <w:szCs w:val="24"/>
                        </w:rPr>
                        <w:tab/>
                        <w:t>Mutineer Exeter Plug and Abandonment</w:t>
                      </w:r>
                      <w:r w:rsidRPr="00E168D1">
                        <w:rPr>
                          <w:rFonts w:ascii="Times New Roman" w:hAnsi="Times New Roman" w:cs="Times New Roman"/>
                          <w:sz w:val="24"/>
                          <w:szCs w:val="24"/>
                        </w:rPr>
                        <w:tab/>
                      </w:r>
                    </w:p>
                    <w:p w14:paraId="20C477FD" w14:textId="77777777" w:rsidR="00DF72F4" w:rsidRPr="00E168D1" w:rsidRDefault="00DF72F4" w:rsidP="00DF72F4">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Pr>
                          <w:rFonts w:ascii="Times New Roman" w:hAnsi="Times New Roman"/>
                          <w:sz w:val="24"/>
                          <w:szCs w:val="24"/>
                        </w:rPr>
                        <w:tab/>
                        <w:t>Offshore Oil and Gas</w:t>
                      </w:r>
                      <w:r w:rsidRPr="00E168D1">
                        <w:rPr>
                          <w:rFonts w:ascii="Times New Roman" w:hAnsi="Times New Roman"/>
                          <w:sz w:val="24"/>
                          <w:szCs w:val="24"/>
                        </w:rPr>
                        <w:tab/>
                      </w:r>
                    </w:p>
                  </w:txbxContent>
                </v:textbox>
                <w10:anchorlock/>
              </v:rect>
            </w:pict>
          </mc:Fallback>
        </mc:AlternateContent>
      </w:r>
    </w:p>
    <w:p w14:paraId="0F9597E1" w14:textId="77777777" w:rsidR="00DF72F4" w:rsidRPr="00DB008A"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On 12 February 2024, NOPSEMA gave regulatory approval for the decommissioning of 12 wells in the Mutineer, Exeter, Fletcher and Finucane fields within permits WA-52-L, WA</w:t>
      </w:r>
      <w:r w:rsidRPr="00DB008A">
        <w:rPr>
          <w:rFonts w:ascii="Times New Roman" w:eastAsia="Calibri" w:hAnsi="Times New Roman" w:cs="Times New Roman"/>
          <w:sz w:val="24"/>
          <w:szCs w:val="24"/>
        </w:rPr>
        <w:noBreakHyphen/>
        <w:t>26-L and WA-27-L, located approximately 160 kilometres north of Dampier, Western Australia. The proposed action will focus on plugging the remaining wells followed by severing and recovery of well infrastructure at the seabed.</w:t>
      </w:r>
    </w:p>
    <w:p w14:paraId="78F05B0A" w14:textId="77777777" w:rsidR="00DF72F4" w:rsidRPr="00DB008A" w:rsidRDefault="00DF72F4" w:rsidP="00DF72F4">
      <w:pPr>
        <w:rPr>
          <w:rFonts w:ascii="Times New Roman" w:eastAsia="Calibri" w:hAnsi="Times New Roman" w:cs="Times New Roman"/>
          <w:sz w:val="24"/>
          <w:szCs w:val="24"/>
        </w:rPr>
      </w:pPr>
      <w:r w:rsidRPr="00DB008A">
        <w:rPr>
          <w:rFonts w:ascii="Times New Roman" w:eastAsia="Calibri" w:hAnsi="Times New Roman" w:cs="Times New Roman"/>
          <w:sz w:val="24"/>
          <w:szCs w:val="24"/>
        </w:rPr>
        <w:t xml:space="preserve">The proposed action is approximately 331 kilometres northeast of the Ningaloo Coast World Heritage property and 681 kilometres northeast of the Shark Bay World Heritage </w:t>
      </w:r>
      <w:r>
        <w:rPr>
          <w:rFonts w:ascii="Times New Roman" w:eastAsia="Calibri" w:hAnsi="Times New Roman" w:cs="Times New Roman"/>
          <w:sz w:val="24"/>
          <w:szCs w:val="24"/>
        </w:rPr>
        <w:t>property</w:t>
      </w:r>
      <w:r w:rsidRPr="00DB008A">
        <w:rPr>
          <w:rFonts w:ascii="Times New Roman" w:eastAsia="Calibri" w:hAnsi="Times New Roman" w:cs="Times New Roman"/>
          <w:sz w:val="24"/>
          <w:szCs w:val="24"/>
        </w:rPr>
        <w:t>. These areas are within the environment that may be affected in the event of a worst-case spill.</w:t>
      </w:r>
    </w:p>
    <w:p w14:paraId="11E302F8" w14:textId="37E199B3" w:rsidR="003C49D9" w:rsidRPr="00F27798" w:rsidRDefault="00DF72F4" w:rsidP="00DF72F4">
      <w:pPr>
        <w:spacing w:after="0" w:line="240" w:lineRule="auto"/>
        <w:rPr>
          <w:rFonts w:ascii="Times New Roman" w:eastAsia="Calibri" w:hAnsi="Times New Roman" w:cs="Times New Roman"/>
          <w:color w:val="111111"/>
          <w:sz w:val="24"/>
          <w:szCs w:val="24"/>
        </w:rPr>
      </w:pPr>
      <w:r w:rsidRPr="00DB008A">
        <w:rPr>
          <w:rFonts w:ascii="Times New Roman" w:eastAsia="Calibri" w:hAnsi="Times New Roman" w:cs="Times New Roman"/>
          <w:sz w:val="24"/>
          <w:szCs w:val="24"/>
        </w:rPr>
        <w:t xml:space="preserve">The decision notice is available at: </w:t>
      </w:r>
      <w:hyperlink r:id="rId16" w:history="1">
        <w:r w:rsidRPr="00DB008A">
          <w:rPr>
            <w:rStyle w:val="Hyperlink"/>
            <w:rFonts w:ascii="Times New Roman" w:eastAsia="Calibri" w:hAnsi="Times New Roman" w:cs="Times New Roman"/>
            <w:sz w:val="24"/>
            <w:szCs w:val="24"/>
          </w:rPr>
          <w:t>https://info.nopsema.gov.au/environment_plans/607/show_public</w:t>
        </w:r>
      </w:hyperlink>
    </w:p>
    <w:p w14:paraId="4CF5A774" w14:textId="77777777" w:rsidR="003C49D9" w:rsidRPr="00B01023" w:rsidRDefault="003C49D9" w:rsidP="003C49D9">
      <w:pPr>
        <w:spacing w:after="160" w:line="259" w:lineRule="auto"/>
        <w:rPr>
          <w:rFonts w:ascii="Times New Roman" w:eastAsia="Calibri" w:hAnsi="Times New Roman" w:cs="Times New Roman"/>
          <w:b/>
          <w:sz w:val="24"/>
          <w:szCs w:val="24"/>
        </w:rPr>
      </w:pPr>
      <w:r w:rsidRPr="00B01023">
        <w:rPr>
          <w:rFonts w:ascii="Calibri" w:eastAsia="Calibri" w:hAnsi="Calibri" w:cs="Times New Roman"/>
          <w:noProof/>
        </w:rPr>
        <w:lastRenderedPageBreak/>
        <mc:AlternateContent>
          <mc:Choice Requires="wps">
            <w:drawing>
              <wp:inline distT="0" distB="0" distL="0" distR="0" wp14:anchorId="0725F24C" wp14:editId="55CD0954">
                <wp:extent cx="5743575" cy="1402080"/>
                <wp:effectExtent l="5080" t="5715" r="13970" b="11430"/>
                <wp:docPr id="4941839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272D1443" w14:textId="302211CC" w:rsidR="003C49D9" w:rsidRPr="00E168D1" w:rsidRDefault="003C49D9" w:rsidP="003C49D9">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5C66A3">
                              <w:rPr>
                                <w:rFonts w:ascii="Times New Roman" w:hAnsi="Times New Roman" w:cs="Times New Roman"/>
                                <w:color w:val="111111"/>
                                <w:sz w:val="24"/>
                                <w:szCs w:val="24"/>
                              </w:rPr>
                              <w:tab/>
                            </w:r>
                            <w:r>
                              <w:rPr>
                                <w:rFonts w:ascii="Times New Roman" w:hAnsi="Times New Roman" w:cs="Times New Roman"/>
                                <w:color w:val="111111"/>
                                <w:sz w:val="24"/>
                                <w:szCs w:val="24"/>
                              </w:rPr>
                              <w:t>Shark Bay</w:t>
                            </w:r>
                            <w:r w:rsidRPr="00E168D1">
                              <w:rPr>
                                <w:rFonts w:ascii="Times New Roman" w:hAnsi="Times New Roman" w:cs="Times New Roman"/>
                                <w:sz w:val="24"/>
                                <w:szCs w:val="24"/>
                              </w:rPr>
                              <w:tab/>
                              <w:t xml:space="preserve"> </w:t>
                            </w:r>
                          </w:p>
                          <w:p w14:paraId="076F1779" w14:textId="26119222" w:rsidR="003C49D9" w:rsidRPr="00E168D1" w:rsidRDefault="003C49D9" w:rsidP="003C49D9">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NOPSEMA Number:</w:t>
                            </w:r>
                            <w:r w:rsidRPr="00E168D1">
                              <w:rPr>
                                <w:rFonts w:ascii="Times New Roman" w:hAnsi="Times New Roman" w:cs="Times New Roman"/>
                                <w:sz w:val="24"/>
                                <w:szCs w:val="24"/>
                              </w:rPr>
                              <w:t xml:space="preserve"> </w:t>
                            </w:r>
                            <w:r w:rsidR="005C66A3">
                              <w:rPr>
                                <w:rFonts w:ascii="Times New Roman" w:hAnsi="Times New Roman" w:cs="Times New Roman"/>
                                <w:sz w:val="24"/>
                                <w:szCs w:val="24"/>
                              </w:rPr>
                              <w:tab/>
                            </w:r>
                            <w:r>
                              <w:rPr>
                                <w:rFonts w:ascii="Times New Roman" w:hAnsi="Times New Roman" w:cs="Times New Roman"/>
                                <w:sz w:val="24"/>
                                <w:szCs w:val="24"/>
                              </w:rPr>
                              <w:t>7213</w:t>
                            </w:r>
                            <w:r w:rsidRPr="00E168D1">
                              <w:rPr>
                                <w:rFonts w:ascii="Times New Roman" w:hAnsi="Times New Roman" w:cs="Times New Roman"/>
                                <w:sz w:val="24"/>
                                <w:szCs w:val="24"/>
                              </w:rPr>
                              <w:tab/>
                            </w:r>
                          </w:p>
                          <w:p w14:paraId="4BE43B39" w14:textId="0B1FDFB9" w:rsidR="003C49D9" w:rsidRPr="00E168D1" w:rsidRDefault="003C49D9" w:rsidP="003C49D9">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sidR="005C66A3">
                              <w:rPr>
                                <w:rFonts w:ascii="Times New Roman" w:hAnsi="Times New Roman" w:cs="Times New Roman"/>
                                <w:sz w:val="24"/>
                                <w:szCs w:val="24"/>
                              </w:rPr>
                              <w:tab/>
                            </w:r>
                            <w:r>
                              <w:rPr>
                                <w:rFonts w:ascii="Times New Roman" w:hAnsi="Times New Roman" w:cs="Times New Roman"/>
                                <w:sz w:val="24"/>
                                <w:szCs w:val="24"/>
                              </w:rPr>
                              <w:t>Cliff Head Field Offshore Operations</w:t>
                            </w:r>
                            <w:r w:rsidRPr="00E168D1">
                              <w:rPr>
                                <w:rFonts w:ascii="Times New Roman" w:hAnsi="Times New Roman" w:cs="Times New Roman"/>
                                <w:sz w:val="24"/>
                                <w:szCs w:val="24"/>
                              </w:rPr>
                              <w:tab/>
                            </w:r>
                          </w:p>
                          <w:p w14:paraId="0DC0D160" w14:textId="60D6669D" w:rsidR="003C49D9" w:rsidRPr="00E168D1" w:rsidRDefault="003C49D9" w:rsidP="003C49D9">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sidR="005C66A3">
                              <w:rPr>
                                <w:rFonts w:ascii="Times New Roman" w:hAnsi="Times New Roman"/>
                                <w:sz w:val="24"/>
                                <w:szCs w:val="24"/>
                              </w:rPr>
                              <w:tab/>
                              <w:t>Offshore Oil and Gas</w:t>
                            </w:r>
                            <w:r w:rsidRPr="00E168D1">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0725F24C" id="_x0000_s1029"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" fillcolor="#f2f2f2">
                <v:textbox>
                  <w:txbxContent>
                    <w:p w14:paraId="272D1443" w14:textId="302211CC" w:rsidR="003C49D9" w:rsidRPr="00E168D1" w:rsidRDefault="003C49D9" w:rsidP="003C49D9">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5C66A3">
                        <w:rPr>
                          <w:rFonts w:ascii="Times New Roman" w:hAnsi="Times New Roman" w:cs="Times New Roman"/>
                          <w:color w:val="111111"/>
                          <w:sz w:val="24"/>
                          <w:szCs w:val="24"/>
                        </w:rPr>
                        <w:tab/>
                      </w:r>
                      <w:r>
                        <w:rPr>
                          <w:rFonts w:ascii="Times New Roman" w:hAnsi="Times New Roman" w:cs="Times New Roman"/>
                          <w:color w:val="111111"/>
                          <w:sz w:val="24"/>
                          <w:szCs w:val="24"/>
                        </w:rPr>
                        <w:t>Shark Bay</w:t>
                      </w:r>
                      <w:r w:rsidRPr="00E168D1">
                        <w:rPr>
                          <w:rFonts w:ascii="Times New Roman" w:hAnsi="Times New Roman" w:cs="Times New Roman"/>
                          <w:sz w:val="24"/>
                          <w:szCs w:val="24"/>
                        </w:rPr>
                        <w:tab/>
                        <w:t xml:space="preserve"> </w:t>
                      </w:r>
                    </w:p>
                    <w:p w14:paraId="076F1779" w14:textId="26119222" w:rsidR="003C49D9" w:rsidRPr="00E168D1" w:rsidRDefault="003C49D9" w:rsidP="003C49D9">
                      <w:pPr>
                        <w:tabs>
                          <w:tab w:val="left" w:pos="3686"/>
                        </w:tabs>
                        <w:spacing w:after="120" w:line="240" w:lineRule="auto"/>
                        <w:rPr>
                          <w:rFonts w:ascii="Times New Roman" w:hAnsi="Times New Roman" w:cs="Times New Roman"/>
                          <w:sz w:val="24"/>
                          <w:szCs w:val="24"/>
                        </w:rPr>
                      </w:pPr>
                      <w:r w:rsidRPr="00E168D1">
                        <w:rPr>
                          <w:rFonts w:ascii="Times New Roman" w:hAnsi="Times New Roman" w:cs="Times New Roman"/>
                          <w:b/>
                          <w:sz w:val="24"/>
                          <w:szCs w:val="24"/>
                        </w:rPr>
                        <w:t>NOPSEMA Number:</w:t>
                      </w:r>
                      <w:r w:rsidRPr="00E168D1">
                        <w:rPr>
                          <w:rFonts w:ascii="Times New Roman" w:hAnsi="Times New Roman" w:cs="Times New Roman"/>
                          <w:sz w:val="24"/>
                          <w:szCs w:val="24"/>
                        </w:rPr>
                        <w:t xml:space="preserve"> </w:t>
                      </w:r>
                      <w:r w:rsidR="005C66A3">
                        <w:rPr>
                          <w:rFonts w:ascii="Times New Roman" w:hAnsi="Times New Roman" w:cs="Times New Roman"/>
                          <w:sz w:val="24"/>
                          <w:szCs w:val="24"/>
                        </w:rPr>
                        <w:tab/>
                      </w:r>
                      <w:r>
                        <w:rPr>
                          <w:rFonts w:ascii="Times New Roman" w:hAnsi="Times New Roman" w:cs="Times New Roman"/>
                          <w:sz w:val="24"/>
                          <w:szCs w:val="24"/>
                        </w:rPr>
                        <w:t>7213</w:t>
                      </w:r>
                      <w:r w:rsidRPr="00E168D1">
                        <w:rPr>
                          <w:rFonts w:ascii="Times New Roman" w:hAnsi="Times New Roman" w:cs="Times New Roman"/>
                          <w:sz w:val="24"/>
                          <w:szCs w:val="24"/>
                        </w:rPr>
                        <w:tab/>
                      </w:r>
                    </w:p>
                    <w:p w14:paraId="4BE43B39" w14:textId="0B1FDFB9" w:rsidR="003C49D9" w:rsidRPr="00E168D1" w:rsidRDefault="003C49D9" w:rsidP="003C49D9">
                      <w:pPr>
                        <w:tabs>
                          <w:tab w:val="left" w:pos="3686"/>
                        </w:tabs>
                        <w:spacing w:after="120" w:line="240" w:lineRule="auto"/>
                        <w:ind w:left="3686" w:hanging="3686"/>
                        <w:rPr>
                          <w:rFonts w:ascii="Times New Roman" w:hAnsi="Times New Roman"/>
                          <w:sz w:val="24"/>
                          <w:szCs w:val="24"/>
                        </w:rPr>
                      </w:pPr>
                      <w:r w:rsidRPr="00E168D1">
                        <w:rPr>
                          <w:rFonts w:ascii="Times New Roman" w:hAnsi="Times New Roman" w:cs="Times New Roman"/>
                          <w:b/>
                          <w:sz w:val="24"/>
                          <w:szCs w:val="24"/>
                        </w:rPr>
                        <w:t>Title:</w:t>
                      </w:r>
                      <w:r w:rsidRPr="00E168D1">
                        <w:rPr>
                          <w:rFonts w:ascii="Times New Roman" w:hAnsi="Times New Roman" w:cs="Times New Roman"/>
                          <w:sz w:val="24"/>
                          <w:szCs w:val="24"/>
                        </w:rPr>
                        <w:t xml:space="preserve"> </w:t>
                      </w:r>
                      <w:r w:rsidR="005C66A3">
                        <w:rPr>
                          <w:rFonts w:ascii="Times New Roman" w:hAnsi="Times New Roman" w:cs="Times New Roman"/>
                          <w:sz w:val="24"/>
                          <w:szCs w:val="24"/>
                        </w:rPr>
                        <w:tab/>
                      </w:r>
                      <w:r>
                        <w:rPr>
                          <w:rFonts w:ascii="Times New Roman" w:hAnsi="Times New Roman" w:cs="Times New Roman"/>
                          <w:sz w:val="24"/>
                          <w:szCs w:val="24"/>
                        </w:rPr>
                        <w:t>Cliff Head Field Offshore Operations</w:t>
                      </w:r>
                      <w:r w:rsidRPr="00E168D1">
                        <w:rPr>
                          <w:rFonts w:ascii="Times New Roman" w:hAnsi="Times New Roman" w:cs="Times New Roman"/>
                          <w:sz w:val="24"/>
                          <w:szCs w:val="24"/>
                        </w:rPr>
                        <w:tab/>
                      </w:r>
                    </w:p>
                    <w:p w14:paraId="0DC0D160" w14:textId="60D6669D" w:rsidR="003C49D9" w:rsidRPr="00E168D1" w:rsidRDefault="003C49D9" w:rsidP="003C49D9">
                      <w:pPr>
                        <w:tabs>
                          <w:tab w:val="left" w:pos="3686"/>
                        </w:tabs>
                        <w:spacing w:after="120" w:line="240" w:lineRule="auto"/>
                        <w:rPr>
                          <w:rFonts w:ascii="Times New Roman" w:hAnsi="Times New Roman"/>
                          <w:sz w:val="24"/>
                          <w:szCs w:val="24"/>
                        </w:rPr>
                      </w:pPr>
                      <w:r w:rsidRPr="00E168D1">
                        <w:rPr>
                          <w:rFonts w:ascii="Times New Roman" w:hAnsi="Times New Roman"/>
                          <w:b/>
                          <w:sz w:val="24"/>
                          <w:szCs w:val="24"/>
                        </w:rPr>
                        <w:t>Category:</w:t>
                      </w:r>
                      <w:r w:rsidRPr="00E168D1">
                        <w:rPr>
                          <w:rFonts w:ascii="Times New Roman" w:hAnsi="Times New Roman"/>
                          <w:sz w:val="24"/>
                          <w:szCs w:val="24"/>
                        </w:rPr>
                        <w:t xml:space="preserve"> </w:t>
                      </w:r>
                      <w:r w:rsidR="005C66A3">
                        <w:rPr>
                          <w:rFonts w:ascii="Times New Roman" w:hAnsi="Times New Roman"/>
                          <w:sz w:val="24"/>
                          <w:szCs w:val="24"/>
                        </w:rPr>
                        <w:tab/>
                        <w:t>Offshore Oil and Gas</w:t>
                      </w:r>
                      <w:r w:rsidRPr="00E168D1">
                        <w:rPr>
                          <w:rFonts w:ascii="Times New Roman" w:hAnsi="Times New Roman"/>
                          <w:sz w:val="24"/>
                          <w:szCs w:val="24"/>
                        </w:rPr>
                        <w:tab/>
                      </w:r>
                    </w:p>
                  </w:txbxContent>
                </v:textbox>
                <w10:anchorlock/>
              </v:rect>
            </w:pict>
          </mc:Fallback>
        </mc:AlternateContent>
      </w:r>
    </w:p>
    <w:p w14:paraId="073C4309" w14:textId="1E8A2E48" w:rsidR="003C49D9" w:rsidRDefault="00096214" w:rsidP="002F77BB">
      <w:pPr>
        <w:rPr>
          <w:rFonts w:ascii="Times New Roman" w:eastAsia="Calibri" w:hAnsi="Times New Roman" w:cs="Times New Roman"/>
          <w:sz w:val="24"/>
          <w:szCs w:val="24"/>
        </w:rPr>
      </w:pPr>
      <w:r>
        <w:rPr>
          <w:rFonts w:ascii="Times New Roman" w:eastAsia="Calibri" w:hAnsi="Times New Roman" w:cs="Times New Roman"/>
          <w:sz w:val="24"/>
          <w:szCs w:val="24"/>
        </w:rPr>
        <w:t xml:space="preserve">On 27 May 2024, the National Offshore Petroleum Safety and Environmental Management Authority (NOPSEMA) gave regulatory approval </w:t>
      </w:r>
      <w:r w:rsidR="00D23AA0">
        <w:rPr>
          <w:rFonts w:ascii="Times New Roman" w:eastAsia="Calibri" w:hAnsi="Times New Roman" w:cs="Times New Roman"/>
          <w:sz w:val="24"/>
          <w:szCs w:val="24"/>
        </w:rPr>
        <w:t xml:space="preserve">to the </w:t>
      </w:r>
      <w:r w:rsidR="002B481F">
        <w:rPr>
          <w:rFonts w:ascii="Times New Roman" w:eastAsia="Calibri" w:hAnsi="Times New Roman" w:cs="Times New Roman"/>
          <w:sz w:val="24"/>
          <w:szCs w:val="24"/>
        </w:rPr>
        <w:t>five-year update of the Cliff Head Operations E</w:t>
      </w:r>
      <w:r w:rsidR="00B772C4">
        <w:rPr>
          <w:rFonts w:ascii="Times New Roman" w:eastAsia="Calibri" w:hAnsi="Times New Roman" w:cs="Times New Roman"/>
          <w:sz w:val="24"/>
          <w:szCs w:val="24"/>
        </w:rPr>
        <w:t xml:space="preserve">nvironment Plan </w:t>
      </w:r>
      <w:r>
        <w:rPr>
          <w:rFonts w:ascii="Times New Roman" w:eastAsia="Calibri" w:hAnsi="Times New Roman" w:cs="Times New Roman"/>
          <w:sz w:val="24"/>
          <w:szCs w:val="24"/>
        </w:rPr>
        <w:t xml:space="preserve">from </w:t>
      </w:r>
      <w:r w:rsidR="000C09A9">
        <w:rPr>
          <w:rFonts w:ascii="Times New Roman" w:eastAsia="Calibri" w:hAnsi="Times New Roman" w:cs="Times New Roman"/>
          <w:sz w:val="24"/>
          <w:szCs w:val="24"/>
        </w:rPr>
        <w:t>Triangle Energy (Operations) Pty Ltd</w:t>
      </w:r>
      <w:r w:rsidR="00B772C4">
        <w:rPr>
          <w:rFonts w:ascii="Times New Roman" w:eastAsia="Calibri" w:hAnsi="Times New Roman" w:cs="Times New Roman"/>
          <w:sz w:val="24"/>
          <w:szCs w:val="24"/>
        </w:rPr>
        <w:t>.</w:t>
      </w:r>
    </w:p>
    <w:p w14:paraId="348EB28A" w14:textId="3DA25AA3" w:rsidR="00EC54D0" w:rsidRDefault="00EC54D0" w:rsidP="002F77BB">
      <w:pPr>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000C164D">
        <w:rPr>
          <w:rFonts w:ascii="Times New Roman" w:eastAsia="Calibri" w:hAnsi="Times New Roman" w:cs="Times New Roman"/>
          <w:sz w:val="24"/>
          <w:szCs w:val="24"/>
        </w:rPr>
        <w:t xml:space="preserve">proposed action </w:t>
      </w:r>
      <w:r>
        <w:rPr>
          <w:rFonts w:ascii="Times New Roman" w:eastAsia="Calibri" w:hAnsi="Times New Roman" w:cs="Times New Roman"/>
          <w:sz w:val="24"/>
          <w:szCs w:val="24"/>
        </w:rPr>
        <w:t xml:space="preserve">is located approximately </w:t>
      </w:r>
      <w:r w:rsidR="00705EFE">
        <w:rPr>
          <w:rFonts w:ascii="Times New Roman" w:eastAsia="Calibri" w:hAnsi="Times New Roman" w:cs="Times New Roman"/>
          <w:sz w:val="24"/>
          <w:szCs w:val="24"/>
        </w:rPr>
        <w:t xml:space="preserve">20 kilometres south-southwest of Dongara, Western Australia. </w:t>
      </w:r>
      <w:r w:rsidR="00187F5B">
        <w:rPr>
          <w:rFonts w:ascii="Times New Roman" w:eastAsia="Calibri" w:hAnsi="Times New Roman" w:cs="Times New Roman"/>
          <w:sz w:val="24"/>
          <w:szCs w:val="24"/>
        </w:rPr>
        <w:t xml:space="preserve">The </w:t>
      </w:r>
      <w:r w:rsidR="000C164D">
        <w:rPr>
          <w:rFonts w:ascii="Times New Roman" w:eastAsia="Calibri" w:hAnsi="Times New Roman" w:cs="Times New Roman"/>
          <w:sz w:val="24"/>
          <w:szCs w:val="24"/>
        </w:rPr>
        <w:t xml:space="preserve">proposed action </w:t>
      </w:r>
      <w:r w:rsidR="000B398F">
        <w:rPr>
          <w:rFonts w:ascii="Times New Roman" w:eastAsia="Calibri" w:hAnsi="Times New Roman" w:cs="Times New Roman"/>
          <w:sz w:val="24"/>
          <w:szCs w:val="24"/>
        </w:rPr>
        <w:t>includes</w:t>
      </w:r>
      <w:r w:rsidR="00DC3D8D">
        <w:rPr>
          <w:rFonts w:ascii="Times New Roman" w:eastAsia="Calibri" w:hAnsi="Times New Roman" w:cs="Times New Roman"/>
          <w:sz w:val="24"/>
          <w:szCs w:val="24"/>
        </w:rPr>
        <w:t xml:space="preserve"> an unmanned well head platform, eight well heads </w:t>
      </w:r>
      <w:r w:rsidR="009953E4">
        <w:rPr>
          <w:rFonts w:ascii="Times New Roman" w:eastAsia="Calibri" w:hAnsi="Times New Roman" w:cs="Times New Roman"/>
          <w:sz w:val="24"/>
          <w:szCs w:val="24"/>
        </w:rPr>
        <w:t xml:space="preserve">(five </w:t>
      </w:r>
      <w:r w:rsidR="00C73408">
        <w:rPr>
          <w:rFonts w:ascii="Times New Roman" w:eastAsia="Calibri" w:hAnsi="Times New Roman" w:cs="Times New Roman"/>
          <w:sz w:val="24"/>
          <w:szCs w:val="24"/>
        </w:rPr>
        <w:t>with electrical submersible pumps</w:t>
      </w:r>
      <w:r w:rsidR="000B398F">
        <w:rPr>
          <w:rFonts w:ascii="Times New Roman" w:eastAsia="Calibri" w:hAnsi="Times New Roman" w:cs="Times New Roman"/>
          <w:sz w:val="24"/>
          <w:szCs w:val="24"/>
        </w:rPr>
        <w:t xml:space="preserve"> and three water injection wells), insulated subsea production pipelines, and a subsea power and communication cable.</w:t>
      </w:r>
    </w:p>
    <w:p w14:paraId="0FFD6C43" w14:textId="7F0CF030" w:rsidR="000B398F" w:rsidRDefault="00E44268" w:rsidP="002F77BB">
      <w:pPr>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000C164D">
        <w:rPr>
          <w:rFonts w:ascii="Times New Roman" w:eastAsia="Calibri" w:hAnsi="Times New Roman" w:cs="Times New Roman"/>
          <w:sz w:val="24"/>
          <w:szCs w:val="24"/>
        </w:rPr>
        <w:t>proposed action</w:t>
      </w:r>
      <w:r>
        <w:rPr>
          <w:rFonts w:ascii="Times New Roman" w:eastAsia="Calibri" w:hAnsi="Times New Roman" w:cs="Times New Roman"/>
          <w:sz w:val="24"/>
          <w:szCs w:val="24"/>
        </w:rPr>
        <w:t xml:space="preserve"> is approximately 260 kilometres </w:t>
      </w:r>
      <w:r w:rsidR="004B51A9">
        <w:rPr>
          <w:rFonts w:ascii="Times New Roman" w:eastAsia="Calibri" w:hAnsi="Times New Roman" w:cs="Times New Roman"/>
          <w:sz w:val="24"/>
          <w:szCs w:val="24"/>
        </w:rPr>
        <w:t xml:space="preserve">southeast of the Shark Bay World Heritage </w:t>
      </w:r>
      <w:r w:rsidR="00DB008A">
        <w:rPr>
          <w:rFonts w:ascii="Times New Roman" w:eastAsia="Calibri" w:hAnsi="Times New Roman" w:cs="Times New Roman"/>
          <w:sz w:val="24"/>
          <w:szCs w:val="24"/>
        </w:rPr>
        <w:t>property</w:t>
      </w:r>
      <w:r w:rsidR="004B51A9">
        <w:rPr>
          <w:rFonts w:ascii="Times New Roman" w:eastAsia="Calibri" w:hAnsi="Times New Roman" w:cs="Times New Roman"/>
          <w:sz w:val="24"/>
          <w:szCs w:val="24"/>
        </w:rPr>
        <w:t>.</w:t>
      </w:r>
    </w:p>
    <w:p w14:paraId="0C9F03FD" w14:textId="2F897569" w:rsidR="001746D6" w:rsidRDefault="00BA5F76" w:rsidP="002F77BB">
      <w:pPr>
        <w:rPr>
          <w:rFonts w:ascii="Times New Roman" w:eastAsia="Calibri" w:hAnsi="Times New Roman" w:cs="Times New Roman"/>
          <w:sz w:val="24"/>
          <w:szCs w:val="24"/>
        </w:rPr>
      </w:pPr>
      <w:r>
        <w:rPr>
          <w:rFonts w:ascii="Times New Roman" w:eastAsia="Calibri" w:hAnsi="Times New Roman" w:cs="Times New Roman"/>
          <w:sz w:val="24"/>
          <w:szCs w:val="24"/>
        </w:rPr>
        <w:t xml:space="preserve">The decision notice is available at: </w:t>
      </w:r>
      <w:hyperlink r:id="rId17" w:history="1">
        <w:r w:rsidR="00D340EB" w:rsidRPr="002D5500">
          <w:rPr>
            <w:rStyle w:val="Hyperlink"/>
            <w:rFonts w:ascii="Times New Roman" w:eastAsia="Calibri" w:hAnsi="Times New Roman" w:cs="Times New Roman"/>
            <w:sz w:val="24"/>
            <w:szCs w:val="24"/>
          </w:rPr>
          <w:t>https://info.nopsema.gov.au/environment_plans/620/show_public</w:t>
        </w:r>
      </w:hyperlink>
      <w:r w:rsidR="00D340EB">
        <w:rPr>
          <w:rFonts w:ascii="Times New Roman" w:eastAsia="Calibri" w:hAnsi="Times New Roman" w:cs="Times New Roman"/>
          <w:sz w:val="24"/>
          <w:szCs w:val="24"/>
        </w:rPr>
        <w:t xml:space="preserve"> </w:t>
      </w:r>
    </w:p>
    <w:p w14:paraId="4D47F746" w14:textId="77777777" w:rsidR="00DB008A" w:rsidRDefault="00DB008A" w:rsidP="002F77BB">
      <w:pPr>
        <w:rPr>
          <w:rFonts w:ascii="Times New Roman" w:eastAsia="Calibri" w:hAnsi="Times New Roman" w:cs="Times New Roman"/>
          <w:sz w:val="24"/>
          <w:szCs w:val="24"/>
        </w:rPr>
      </w:pPr>
    </w:p>
    <w:p w14:paraId="678564F1" w14:textId="15FB88DD" w:rsidR="00DB008A" w:rsidRDefault="00DB008A" w:rsidP="00DF72F4">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442030BE" w14:textId="58456B70" w:rsidR="0077477E" w:rsidRDefault="002371CE">
      <w:pPr>
        <w:spacing w:after="160" w:line="259" w:lineRule="auto"/>
        <w:rPr>
          <w:rFonts w:ascii="Times New Roman" w:eastAsia="Times New Roman" w:hAnsi="Times New Roman" w:cs="Times New Roman"/>
          <w:b/>
          <w:sz w:val="24"/>
          <w:szCs w:val="24"/>
          <w:u w:val="single"/>
          <w:lang w:eastAsia="zh-CN" w:bidi="th-TH"/>
        </w:rPr>
      </w:pPr>
      <w:r>
        <w:rPr>
          <w:rFonts w:ascii="Times New Roman" w:eastAsia="Times New Roman" w:hAnsi="Times New Roman" w:cs="Times New Roman"/>
          <w:b/>
          <w:sz w:val="24"/>
          <w:szCs w:val="24"/>
          <w:u w:val="single"/>
          <w:lang w:eastAsia="zh-CN" w:bidi="th-TH"/>
        </w:rPr>
        <w:lastRenderedPageBreak/>
        <w:t>Approved with Conditions</w:t>
      </w:r>
    </w:p>
    <w:p w14:paraId="01E36EE4" w14:textId="77777777" w:rsidR="00F27798" w:rsidRPr="00F27798" w:rsidRDefault="00F27798" w:rsidP="00F27798">
      <w:pPr>
        <w:spacing w:after="0" w:line="240" w:lineRule="auto"/>
        <w:rPr>
          <w:rFonts w:ascii="Times New Roman" w:eastAsia="Calibri" w:hAnsi="Times New Roman" w:cs="Times New Roman"/>
          <w:b/>
          <w:sz w:val="24"/>
          <w:szCs w:val="24"/>
        </w:rPr>
      </w:pPr>
      <w:r w:rsidRPr="00F27798">
        <w:rPr>
          <w:rFonts w:ascii="Calibri" w:eastAsia="Calibri" w:hAnsi="Calibri" w:cs="Times New Roman"/>
          <w:noProof/>
        </w:rPr>
        <mc:AlternateContent>
          <mc:Choice Requires="wps">
            <w:drawing>
              <wp:inline distT="0" distB="0" distL="0" distR="0" wp14:anchorId="551ECA41" wp14:editId="1941FFD3">
                <wp:extent cx="5743575" cy="1402080"/>
                <wp:effectExtent l="5080" t="5715" r="13970" b="11430"/>
                <wp:docPr id="187208720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7B04207E" w14:textId="1C2B8DE6" w:rsidR="00F27798" w:rsidRPr="00CE761C" w:rsidRDefault="00F27798" w:rsidP="00F2779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5C66A3">
                              <w:rPr>
                                <w:rFonts w:ascii="Times New Roman" w:hAnsi="Times New Roman" w:cs="Times New Roman"/>
                                <w:color w:val="111111"/>
                                <w:sz w:val="24"/>
                                <w:szCs w:val="24"/>
                              </w:rPr>
                              <w:tab/>
                            </w:r>
                            <w:r w:rsidR="00982D39">
                              <w:rPr>
                                <w:rFonts w:ascii="Times New Roman" w:hAnsi="Times New Roman" w:cs="Times New Roman"/>
                                <w:color w:val="111111"/>
                                <w:sz w:val="24"/>
                                <w:szCs w:val="24"/>
                              </w:rPr>
                              <w:t>Ningaloo Coast</w:t>
                            </w:r>
                            <w:r>
                              <w:rPr>
                                <w:rFonts w:ascii="Times New Roman" w:hAnsi="Times New Roman" w:cs="Times New Roman"/>
                                <w:color w:val="111111"/>
                                <w:sz w:val="24"/>
                                <w:szCs w:val="24"/>
                              </w:rPr>
                              <w:tab/>
                            </w:r>
                            <w:r w:rsidRPr="00CE761C">
                              <w:rPr>
                                <w:rFonts w:ascii="Times New Roman" w:hAnsi="Times New Roman" w:cs="Times New Roman"/>
                                <w:sz w:val="24"/>
                                <w:szCs w:val="24"/>
                              </w:rPr>
                              <w:t xml:space="preserve"> </w:t>
                            </w:r>
                          </w:p>
                          <w:p w14:paraId="685F7250" w14:textId="38A26FD9" w:rsidR="00F27798" w:rsidRPr="00CE761C" w:rsidRDefault="00982D39" w:rsidP="00F27798">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EPBC</w:t>
                            </w:r>
                            <w:r w:rsidR="000C009F" w:rsidRPr="00CE761C">
                              <w:rPr>
                                <w:rFonts w:ascii="Times New Roman" w:hAnsi="Times New Roman" w:cs="Times New Roman"/>
                                <w:b/>
                                <w:sz w:val="24"/>
                                <w:szCs w:val="24"/>
                              </w:rPr>
                              <w:t xml:space="preserve"> </w:t>
                            </w:r>
                            <w:r w:rsidR="00F27798" w:rsidRPr="00CE761C">
                              <w:rPr>
                                <w:rFonts w:ascii="Times New Roman" w:hAnsi="Times New Roman" w:cs="Times New Roman"/>
                                <w:b/>
                                <w:sz w:val="24"/>
                                <w:szCs w:val="24"/>
                              </w:rPr>
                              <w:t>Number:</w:t>
                            </w:r>
                            <w:r w:rsidR="00F27798" w:rsidRPr="00CE761C">
                              <w:rPr>
                                <w:rFonts w:ascii="Times New Roman" w:hAnsi="Times New Roman" w:cs="Times New Roman"/>
                                <w:sz w:val="24"/>
                                <w:szCs w:val="24"/>
                              </w:rPr>
                              <w:t xml:space="preserve"> </w:t>
                            </w:r>
                            <w:r w:rsidR="005C66A3">
                              <w:rPr>
                                <w:rFonts w:ascii="Times New Roman" w:hAnsi="Times New Roman" w:cs="Times New Roman"/>
                                <w:sz w:val="24"/>
                                <w:szCs w:val="24"/>
                              </w:rPr>
                              <w:tab/>
                              <w:t>2</w:t>
                            </w:r>
                            <w:r w:rsidR="00237251">
                              <w:rPr>
                                <w:rFonts w:ascii="Times New Roman" w:hAnsi="Times New Roman" w:cs="Times New Roman"/>
                                <w:sz w:val="24"/>
                                <w:szCs w:val="24"/>
                              </w:rPr>
                              <w:t>020/8693</w:t>
                            </w:r>
                            <w:r w:rsidR="00F27798" w:rsidRPr="00CE761C">
                              <w:rPr>
                                <w:rFonts w:ascii="Times New Roman" w:hAnsi="Times New Roman" w:cs="Times New Roman"/>
                                <w:sz w:val="24"/>
                                <w:szCs w:val="24"/>
                              </w:rPr>
                              <w:tab/>
                            </w:r>
                          </w:p>
                          <w:p w14:paraId="30B160AC" w14:textId="6A45CE56" w:rsidR="00F27798" w:rsidRPr="00CE761C" w:rsidRDefault="00F27798" w:rsidP="005C66A3">
                            <w:pPr>
                              <w:tabs>
                                <w:tab w:val="left" w:pos="3686"/>
                              </w:tabs>
                              <w:spacing w:after="120" w:line="240" w:lineRule="auto"/>
                              <w:ind w:left="3686" w:hanging="3686"/>
                              <w:rPr>
                                <w:rFonts w:ascii="Times New Roman" w:hAnsi="Times New Roman"/>
                                <w:sz w:val="24"/>
                                <w:szCs w:val="24"/>
                              </w:rPr>
                            </w:pPr>
                            <w:r w:rsidRPr="00CE761C">
                              <w:rPr>
                                <w:rFonts w:ascii="Times New Roman" w:hAnsi="Times New Roman" w:cs="Times New Roman"/>
                                <w:b/>
                                <w:sz w:val="24"/>
                                <w:szCs w:val="24"/>
                              </w:rPr>
                              <w:t>Title:</w:t>
                            </w:r>
                            <w:r w:rsidRPr="00CE761C">
                              <w:rPr>
                                <w:rFonts w:ascii="Times New Roman" w:hAnsi="Times New Roman" w:cs="Times New Roman"/>
                                <w:sz w:val="24"/>
                                <w:szCs w:val="24"/>
                              </w:rPr>
                              <w:t xml:space="preserve"> </w:t>
                            </w:r>
                            <w:r w:rsidR="005C66A3">
                              <w:rPr>
                                <w:rFonts w:ascii="Times New Roman" w:hAnsi="Times New Roman" w:cs="Times New Roman"/>
                                <w:sz w:val="24"/>
                                <w:szCs w:val="24"/>
                              </w:rPr>
                              <w:tab/>
                            </w:r>
                            <w:r w:rsidR="00237251">
                              <w:rPr>
                                <w:rFonts w:ascii="Times New Roman" w:hAnsi="Times New Roman" w:cs="Times New Roman"/>
                                <w:sz w:val="24"/>
                                <w:szCs w:val="24"/>
                              </w:rPr>
                              <w:t>Ningaloo Lighthouse Development, 17km north west Exmouth, Western Australia</w:t>
                            </w:r>
                            <w:r w:rsidRPr="00CE761C">
                              <w:rPr>
                                <w:rFonts w:ascii="Times New Roman" w:hAnsi="Times New Roman" w:cs="Times New Roman"/>
                                <w:sz w:val="24"/>
                                <w:szCs w:val="24"/>
                              </w:rPr>
                              <w:tab/>
                            </w:r>
                          </w:p>
                          <w:p w14:paraId="1FD678C2" w14:textId="1309AAB0" w:rsidR="00F27798" w:rsidRPr="00CE761C" w:rsidRDefault="00F27798" w:rsidP="00F27798">
                            <w:pPr>
                              <w:tabs>
                                <w:tab w:val="left" w:pos="3686"/>
                              </w:tabs>
                              <w:spacing w:after="120" w:line="240" w:lineRule="auto"/>
                              <w:rPr>
                                <w:rFonts w:ascii="Times New Roman" w:hAnsi="Times New Roman"/>
                                <w:sz w:val="24"/>
                                <w:szCs w:val="24"/>
                              </w:rPr>
                            </w:pPr>
                            <w:r w:rsidRPr="00CE761C">
                              <w:rPr>
                                <w:rFonts w:ascii="Times New Roman" w:hAnsi="Times New Roman"/>
                                <w:b/>
                                <w:sz w:val="24"/>
                                <w:szCs w:val="24"/>
                              </w:rPr>
                              <w:t>Category:</w:t>
                            </w:r>
                            <w:r w:rsidRPr="00CE761C">
                              <w:rPr>
                                <w:rFonts w:ascii="Times New Roman" w:hAnsi="Times New Roman"/>
                                <w:sz w:val="24"/>
                                <w:szCs w:val="24"/>
                              </w:rPr>
                              <w:t xml:space="preserve"> </w:t>
                            </w:r>
                            <w:r w:rsidR="005C66A3">
                              <w:rPr>
                                <w:rFonts w:ascii="Times New Roman" w:hAnsi="Times New Roman"/>
                                <w:sz w:val="24"/>
                                <w:szCs w:val="24"/>
                              </w:rPr>
                              <w:tab/>
                            </w:r>
                            <w:r w:rsidR="003E60DA">
                              <w:rPr>
                                <w:rFonts w:ascii="Times New Roman" w:hAnsi="Times New Roman"/>
                                <w:sz w:val="24"/>
                                <w:szCs w:val="24"/>
                              </w:rPr>
                              <w:t>Commercial Development</w:t>
                            </w:r>
                            <w:r w:rsidRPr="00CE761C">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551ECA41" id="_x0000_s1030"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kfd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uuKT2OlomcL9Ymq42HoeZpR&#10;2rTgf3HWU79XHH/uhVeky0dLFV6Mp9M4IMmYFrMJGf42sr2NCCsJquKBs2G7DsNQ7Z3Xu5YyjZMa&#10;Fu6pKxqd6vXM6kyfejrpeZ6/ODS3djr1/JdY/QY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SZZH3T0CAABtBAAADgAAAAAA&#10;AAAAAAAAAAAuAgAAZHJzL2Uyb0RvYy54bWxQSwECLQAUAAYACAAAACEAZYdivdwAAAAFAQAADwAA&#10;AAAAAAAAAAAAAACXBAAAZHJzL2Rvd25yZXYueG1sUEsFBgAAAAAEAAQA8wAAAKAFAAAAAA==&#10;" fillcolor="#f2f2f2">
                <v:textbox>
                  <w:txbxContent>
                    <w:p w14:paraId="7B04207E" w14:textId="1C2B8DE6" w:rsidR="00F27798" w:rsidRPr="00CE761C" w:rsidRDefault="00F27798" w:rsidP="00F27798">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5C66A3">
                        <w:rPr>
                          <w:rFonts w:ascii="Times New Roman" w:hAnsi="Times New Roman" w:cs="Times New Roman"/>
                          <w:color w:val="111111"/>
                          <w:sz w:val="24"/>
                          <w:szCs w:val="24"/>
                        </w:rPr>
                        <w:tab/>
                      </w:r>
                      <w:r w:rsidR="00982D39">
                        <w:rPr>
                          <w:rFonts w:ascii="Times New Roman" w:hAnsi="Times New Roman" w:cs="Times New Roman"/>
                          <w:color w:val="111111"/>
                          <w:sz w:val="24"/>
                          <w:szCs w:val="24"/>
                        </w:rPr>
                        <w:t>Ningaloo Coast</w:t>
                      </w:r>
                      <w:r>
                        <w:rPr>
                          <w:rFonts w:ascii="Times New Roman" w:hAnsi="Times New Roman" w:cs="Times New Roman"/>
                          <w:color w:val="111111"/>
                          <w:sz w:val="24"/>
                          <w:szCs w:val="24"/>
                        </w:rPr>
                        <w:tab/>
                      </w:r>
                      <w:r w:rsidRPr="00CE761C">
                        <w:rPr>
                          <w:rFonts w:ascii="Times New Roman" w:hAnsi="Times New Roman" w:cs="Times New Roman"/>
                          <w:sz w:val="24"/>
                          <w:szCs w:val="24"/>
                        </w:rPr>
                        <w:t xml:space="preserve"> </w:t>
                      </w:r>
                    </w:p>
                    <w:p w14:paraId="685F7250" w14:textId="38A26FD9" w:rsidR="00F27798" w:rsidRPr="00CE761C" w:rsidRDefault="00982D39" w:rsidP="00F27798">
                      <w:pPr>
                        <w:tabs>
                          <w:tab w:val="left" w:pos="3686"/>
                        </w:tabs>
                        <w:spacing w:after="120" w:line="240" w:lineRule="auto"/>
                        <w:rPr>
                          <w:rFonts w:ascii="Times New Roman" w:hAnsi="Times New Roman" w:cs="Times New Roman"/>
                          <w:sz w:val="24"/>
                          <w:szCs w:val="24"/>
                        </w:rPr>
                      </w:pPr>
                      <w:r>
                        <w:rPr>
                          <w:rFonts w:ascii="Times New Roman" w:hAnsi="Times New Roman" w:cs="Times New Roman"/>
                          <w:b/>
                          <w:sz w:val="24"/>
                          <w:szCs w:val="24"/>
                        </w:rPr>
                        <w:t>EPBC</w:t>
                      </w:r>
                      <w:r w:rsidR="000C009F" w:rsidRPr="00CE761C">
                        <w:rPr>
                          <w:rFonts w:ascii="Times New Roman" w:hAnsi="Times New Roman" w:cs="Times New Roman"/>
                          <w:b/>
                          <w:sz w:val="24"/>
                          <w:szCs w:val="24"/>
                        </w:rPr>
                        <w:t xml:space="preserve"> </w:t>
                      </w:r>
                      <w:r w:rsidR="00F27798" w:rsidRPr="00CE761C">
                        <w:rPr>
                          <w:rFonts w:ascii="Times New Roman" w:hAnsi="Times New Roman" w:cs="Times New Roman"/>
                          <w:b/>
                          <w:sz w:val="24"/>
                          <w:szCs w:val="24"/>
                        </w:rPr>
                        <w:t>Number:</w:t>
                      </w:r>
                      <w:r w:rsidR="00F27798" w:rsidRPr="00CE761C">
                        <w:rPr>
                          <w:rFonts w:ascii="Times New Roman" w:hAnsi="Times New Roman" w:cs="Times New Roman"/>
                          <w:sz w:val="24"/>
                          <w:szCs w:val="24"/>
                        </w:rPr>
                        <w:t xml:space="preserve"> </w:t>
                      </w:r>
                      <w:r w:rsidR="005C66A3">
                        <w:rPr>
                          <w:rFonts w:ascii="Times New Roman" w:hAnsi="Times New Roman" w:cs="Times New Roman"/>
                          <w:sz w:val="24"/>
                          <w:szCs w:val="24"/>
                        </w:rPr>
                        <w:tab/>
                        <w:t>2</w:t>
                      </w:r>
                      <w:r w:rsidR="00237251">
                        <w:rPr>
                          <w:rFonts w:ascii="Times New Roman" w:hAnsi="Times New Roman" w:cs="Times New Roman"/>
                          <w:sz w:val="24"/>
                          <w:szCs w:val="24"/>
                        </w:rPr>
                        <w:t>020/8693</w:t>
                      </w:r>
                      <w:r w:rsidR="00F27798" w:rsidRPr="00CE761C">
                        <w:rPr>
                          <w:rFonts w:ascii="Times New Roman" w:hAnsi="Times New Roman" w:cs="Times New Roman"/>
                          <w:sz w:val="24"/>
                          <w:szCs w:val="24"/>
                        </w:rPr>
                        <w:tab/>
                      </w:r>
                    </w:p>
                    <w:p w14:paraId="30B160AC" w14:textId="6A45CE56" w:rsidR="00F27798" w:rsidRPr="00CE761C" w:rsidRDefault="00F27798" w:rsidP="005C66A3">
                      <w:pPr>
                        <w:tabs>
                          <w:tab w:val="left" w:pos="3686"/>
                        </w:tabs>
                        <w:spacing w:after="120" w:line="240" w:lineRule="auto"/>
                        <w:ind w:left="3686" w:hanging="3686"/>
                        <w:rPr>
                          <w:rFonts w:ascii="Times New Roman" w:hAnsi="Times New Roman"/>
                          <w:sz w:val="24"/>
                          <w:szCs w:val="24"/>
                        </w:rPr>
                      </w:pPr>
                      <w:r w:rsidRPr="00CE761C">
                        <w:rPr>
                          <w:rFonts w:ascii="Times New Roman" w:hAnsi="Times New Roman" w:cs="Times New Roman"/>
                          <w:b/>
                          <w:sz w:val="24"/>
                          <w:szCs w:val="24"/>
                        </w:rPr>
                        <w:t>Title:</w:t>
                      </w:r>
                      <w:r w:rsidRPr="00CE761C">
                        <w:rPr>
                          <w:rFonts w:ascii="Times New Roman" w:hAnsi="Times New Roman" w:cs="Times New Roman"/>
                          <w:sz w:val="24"/>
                          <w:szCs w:val="24"/>
                        </w:rPr>
                        <w:t xml:space="preserve"> </w:t>
                      </w:r>
                      <w:r w:rsidR="005C66A3">
                        <w:rPr>
                          <w:rFonts w:ascii="Times New Roman" w:hAnsi="Times New Roman" w:cs="Times New Roman"/>
                          <w:sz w:val="24"/>
                          <w:szCs w:val="24"/>
                        </w:rPr>
                        <w:tab/>
                      </w:r>
                      <w:r w:rsidR="00237251">
                        <w:rPr>
                          <w:rFonts w:ascii="Times New Roman" w:hAnsi="Times New Roman" w:cs="Times New Roman"/>
                          <w:sz w:val="24"/>
                          <w:szCs w:val="24"/>
                        </w:rPr>
                        <w:t>Ningaloo Lighthouse Development, 17km north west Exmouth, Western Australia</w:t>
                      </w:r>
                      <w:r w:rsidRPr="00CE761C">
                        <w:rPr>
                          <w:rFonts w:ascii="Times New Roman" w:hAnsi="Times New Roman" w:cs="Times New Roman"/>
                          <w:sz w:val="24"/>
                          <w:szCs w:val="24"/>
                        </w:rPr>
                        <w:tab/>
                      </w:r>
                    </w:p>
                    <w:p w14:paraId="1FD678C2" w14:textId="1309AAB0" w:rsidR="00F27798" w:rsidRPr="00CE761C" w:rsidRDefault="00F27798" w:rsidP="00F27798">
                      <w:pPr>
                        <w:tabs>
                          <w:tab w:val="left" w:pos="3686"/>
                        </w:tabs>
                        <w:spacing w:after="120" w:line="240" w:lineRule="auto"/>
                        <w:rPr>
                          <w:rFonts w:ascii="Times New Roman" w:hAnsi="Times New Roman"/>
                          <w:sz w:val="24"/>
                          <w:szCs w:val="24"/>
                        </w:rPr>
                      </w:pPr>
                      <w:r w:rsidRPr="00CE761C">
                        <w:rPr>
                          <w:rFonts w:ascii="Times New Roman" w:hAnsi="Times New Roman"/>
                          <w:b/>
                          <w:sz w:val="24"/>
                          <w:szCs w:val="24"/>
                        </w:rPr>
                        <w:t>Category:</w:t>
                      </w:r>
                      <w:r w:rsidRPr="00CE761C">
                        <w:rPr>
                          <w:rFonts w:ascii="Times New Roman" w:hAnsi="Times New Roman"/>
                          <w:sz w:val="24"/>
                          <w:szCs w:val="24"/>
                        </w:rPr>
                        <w:t xml:space="preserve"> </w:t>
                      </w:r>
                      <w:r w:rsidR="005C66A3">
                        <w:rPr>
                          <w:rFonts w:ascii="Times New Roman" w:hAnsi="Times New Roman"/>
                          <w:sz w:val="24"/>
                          <w:szCs w:val="24"/>
                        </w:rPr>
                        <w:tab/>
                      </w:r>
                      <w:r w:rsidR="003E60DA">
                        <w:rPr>
                          <w:rFonts w:ascii="Times New Roman" w:hAnsi="Times New Roman"/>
                          <w:sz w:val="24"/>
                          <w:szCs w:val="24"/>
                        </w:rPr>
                        <w:t>Commercial Development</w:t>
                      </w:r>
                      <w:r w:rsidRPr="00CE761C">
                        <w:rPr>
                          <w:rFonts w:ascii="Times New Roman" w:hAnsi="Times New Roman"/>
                          <w:sz w:val="24"/>
                          <w:szCs w:val="24"/>
                        </w:rPr>
                        <w:tab/>
                      </w:r>
                    </w:p>
                  </w:txbxContent>
                </v:textbox>
                <w10:anchorlock/>
              </v:rect>
            </w:pict>
          </mc:Fallback>
        </mc:AlternateContent>
      </w:r>
    </w:p>
    <w:p w14:paraId="0D21CE17" w14:textId="77777777" w:rsidR="00F27798" w:rsidRDefault="00F27798" w:rsidP="00F27798">
      <w:pPr>
        <w:spacing w:after="0" w:line="240" w:lineRule="auto"/>
        <w:rPr>
          <w:rFonts w:ascii="Times New Roman" w:eastAsia="Calibri" w:hAnsi="Times New Roman" w:cs="Times New Roman"/>
          <w:sz w:val="24"/>
          <w:szCs w:val="24"/>
        </w:rPr>
      </w:pPr>
    </w:p>
    <w:p w14:paraId="454E00C6" w14:textId="6B165D3E" w:rsidR="00154AC9" w:rsidRDefault="00AE2E7E" w:rsidP="00BA7BDF">
      <w:pPr>
        <w:rPr>
          <w:rFonts w:ascii="Times New Roman" w:eastAsia="Calibri" w:hAnsi="Times New Roman" w:cs="Times New Roman"/>
          <w:sz w:val="24"/>
          <w:szCs w:val="24"/>
        </w:rPr>
      </w:pPr>
      <w:r>
        <w:rPr>
          <w:rFonts w:ascii="Times New Roman" w:eastAsia="Calibri" w:hAnsi="Times New Roman" w:cs="Times New Roman"/>
          <w:sz w:val="24"/>
          <w:szCs w:val="24"/>
        </w:rPr>
        <w:t xml:space="preserve">On </w:t>
      </w:r>
      <w:r w:rsidR="00131BB5">
        <w:rPr>
          <w:rFonts w:ascii="Times New Roman" w:eastAsia="Calibri" w:hAnsi="Times New Roman" w:cs="Times New Roman"/>
          <w:sz w:val="24"/>
          <w:szCs w:val="24"/>
        </w:rPr>
        <w:t xml:space="preserve">16 April 2024, this </w:t>
      </w:r>
      <w:r w:rsidR="000C164D">
        <w:rPr>
          <w:rFonts w:ascii="Times New Roman" w:eastAsia="Calibri" w:hAnsi="Times New Roman" w:cs="Times New Roman"/>
          <w:sz w:val="24"/>
          <w:szCs w:val="24"/>
        </w:rPr>
        <w:t>proposed action</w:t>
      </w:r>
      <w:r w:rsidR="00867C1A">
        <w:rPr>
          <w:rFonts w:ascii="Times New Roman" w:eastAsia="Calibri" w:hAnsi="Times New Roman" w:cs="Times New Roman"/>
          <w:sz w:val="24"/>
          <w:szCs w:val="24"/>
        </w:rPr>
        <w:t xml:space="preserve"> was</w:t>
      </w:r>
      <w:r w:rsidR="00131BB5">
        <w:rPr>
          <w:rFonts w:ascii="Times New Roman" w:eastAsia="Calibri" w:hAnsi="Times New Roman" w:cs="Times New Roman"/>
          <w:sz w:val="24"/>
          <w:szCs w:val="24"/>
        </w:rPr>
        <w:t xml:space="preserve"> approved with conditions</w:t>
      </w:r>
      <w:r w:rsidR="00867C1A">
        <w:rPr>
          <w:rFonts w:ascii="Times New Roman" w:eastAsia="Calibri" w:hAnsi="Times New Roman" w:cs="Times New Roman"/>
          <w:sz w:val="24"/>
          <w:szCs w:val="24"/>
        </w:rPr>
        <w:t>. It</w:t>
      </w:r>
      <w:r w:rsidR="00C42A11">
        <w:rPr>
          <w:rFonts w:ascii="Times New Roman" w:eastAsia="Calibri" w:hAnsi="Times New Roman" w:cs="Times New Roman"/>
          <w:sz w:val="24"/>
          <w:szCs w:val="24"/>
        </w:rPr>
        <w:t xml:space="preserve"> will </w:t>
      </w:r>
      <w:r w:rsidR="00093B3E">
        <w:rPr>
          <w:rFonts w:ascii="Times New Roman" w:eastAsia="Calibri" w:hAnsi="Times New Roman" w:cs="Times New Roman"/>
          <w:sz w:val="24"/>
          <w:szCs w:val="24"/>
        </w:rPr>
        <w:t>redevelop the existing Ningaloo Lighthouse Holiday Park</w:t>
      </w:r>
      <w:r w:rsidR="004635CD">
        <w:rPr>
          <w:rFonts w:ascii="Times New Roman" w:eastAsia="Calibri" w:hAnsi="Times New Roman" w:cs="Times New Roman"/>
          <w:sz w:val="24"/>
          <w:szCs w:val="24"/>
        </w:rPr>
        <w:t>. The proposed action is located approximately 16</w:t>
      </w:r>
      <w:r w:rsidR="00C42A11">
        <w:rPr>
          <w:rFonts w:ascii="Times New Roman" w:eastAsia="Calibri" w:hAnsi="Times New Roman" w:cs="Times New Roman"/>
          <w:sz w:val="24"/>
          <w:szCs w:val="24"/>
        </w:rPr>
        <w:t> </w:t>
      </w:r>
      <w:r w:rsidR="004635CD">
        <w:rPr>
          <w:rFonts w:ascii="Times New Roman" w:eastAsia="Calibri" w:hAnsi="Times New Roman" w:cs="Times New Roman"/>
          <w:sz w:val="24"/>
          <w:szCs w:val="24"/>
        </w:rPr>
        <w:t>kilometres northwest of Exmouth, Western Australia</w:t>
      </w:r>
      <w:r w:rsidR="0051269B">
        <w:rPr>
          <w:rFonts w:ascii="Times New Roman" w:eastAsia="Calibri" w:hAnsi="Times New Roman" w:cs="Times New Roman"/>
          <w:sz w:val="24"/>
          <w:szCs w:val="24"/>
        </w:rPr>
        <w:t>, towards the northern tip of the Cape</w:t>
      </w:r>
      <w:r w:rsidR="00C42A11">
        <w:rPr>
          <w:rFonts w:ascii="Times New Roman" w:eastAsia="Calibri" w:hAnsi="Times New Roman" w:cs="Times New Roman"/>
          <w:sz w:val="24"/>
          <w:szCs w:val="24"/>
        </w:rPr>
        <w:t> </w:t>
      </w:r>
      <w:r w:rsidR="0051269B">
        <w:rPr>
          <w:rFonts w:ascii="Times New Roman" w:eastAsia="Calibri" w:hAnsi="Times New Roman" w:cs="Times New Roman"/>
          <w:sz w:val="24"/>
          <w:szCs w:val="24"/>
        </w:rPr>
        <w:t xml:space="preserve">Range peninsula. </w:t>
      </w:r>
      <w:r w:rsidR="00DC0512">
        <w:rPr>
          <w:rFonts w:ascii="Times New Roman" w:eastAsia="Calibri" w:hAnsi="Times New Roman" w:cs="Times New Roman"/>
          <w:sz w:val="24"/>
          <w:szCs w:val="24"/>
        </w:rPr>
        <w:t>The proposed action occupies an area of approximately 16 hectares</w:t>
      </w:r>
      <w:r w:rsidR="00154AC9">
        <w:rPr>
          <w:rFonts w:ascii="Times New Roman" w:eastAsia="Calibri" w:hAnsi="Times New Roman" w:cs="Times New Roman"/>
          <w:sz w:val="24"/>
          <w:szCs w:val="24"/>
        </w:rPr>
        <w:t>, approximately 20 metres from the beach sand dunes.</w:t>
      </w:r>
    </w:p>
    <w:p w14:paraId="6B4EB96A" w14:textId="5E9C5FBB" w:rsidR="001A7225" w:rsidRDefault="00171A78" w:rsidP="00BA7BDF">
      <w:pPr>
        <w:rPr>
          <w:rFonts w:ascii="Times New Roman" w:eastAsia="Calibri" w:hAnsi="Times New Roman" w:cs="Times New Roman"/>
          <w:sz w:val="24"/>
          <w:szCs w:val="24"/>
        </w:rPr>
      </w:pPr>
      <w:r>
        <w:rPr>
          <w:rFonts w:ascii="Times New Roman" w:eastAsia="Calibri" w:hAnsi="Times New Roman" w:cs="Times New Roman"/>
          <w:sz w:val="24"/>
          <w:szCs w:val="24"/>
        </w:rPr>
        <w:t xml:space="preserve">The proposed </w:t>
      </w:r>
      <w:r w:rsidR="000402B6">
        <w:rPr>
          <w:rFonts w:ascii="Times New Roman" w:eastAsia="Calibri" w:hAnsi="Times New Roman" w:cs="Times New Roman"/>
          <w:sz w:val="24"/>
          <w:szCs w:val="24"/>
        </w:rPr>
        <w:t xml:space="preserve">action </w:t>
      </w:r>
      <w:r w:rsidR="003A280B">
        <w:rPr>
          <w:rFonts w:ascii="Times New Roman" w:eastAsia="Calibri" w:hAnsi="Times New Roman" w:cs="Times New Roman"/>
          <w:sz w:val="24"/>
          <w:szCs w:val="24"/>
        </w:rPr>
        <w:t>seeks to redevelop the existing accommodation buildings</w:t>
      </w:r>
      <w:r w:rsidR="003538AF">
        <w:rPr>
          <w:rFonts w:ascii="Times New Roman" w:eastAsia="Calibri" w:hAnsi="Times New Roman" w:cs="Times New Roman"/>
          <w:sz w:val="24"/>
          <w:szCs w:val="24"/>
        </w:rPr>
        <w:t xml:space="preserve">, service building and disused recreational facilities. </w:t>
      </w:r>
      <w:r w:rsidR="007E3113">
        <w:rPr>
          <w:rFonts w:ascii="Times New Roman" w:eastAsia="Calibri" w:hAnsi="Times New Roman" w:cs="Times New Roman"/>
          <w:sz w:val="24"/>
          <w:szCs w:val="24"/>
        </w:rPr>
        <w:t xml:space="preserve">The new construction will include </w:t>
      </w:r>
      <w:r w:rsidR="00604AD5">
        <w:rPr>
          <w:rFonts w:ascii="Times New Roman" w:eastAsia="Calibri" w:hAnsi="Times New Roman" w:cs="Times New Roman"/>
          <w:sz w:val="24"/>
          <w:szCs w:val="24"/>
        </w:rPr>
        <w:t xml:space="preserve">a new hotel, </w:t>
      </w:r>
      <w:r w:rsidR="00E22C8D">
        <w:rPr>
          <w:rFonts w:ascii="Times New Roman" w:eastAsia="Calibri" w:hAnsi="Times New Roman" w:cs="Times New Roman"/>
          <w:sz w:val="24"/>
          <w:szCs w:val="24"/>
        </w:rPr>
        <w:t xml:space="preserve">accommodation units, caravan sites, </w:t>
      </w:r>
      <w:r w:rsidR="001C53DB">
        <w:rPr>
          <w:rFonts w:ascii="Times New Roman" w:eastAsia="Calibri" w:hAnsi="Times New Roman" w:cs="Times New Roman"/>
          <w:sz w:val="24"/>
          <w:szCs w:val="24"/>
        </w:rPr>
        <w:t>associated guest and staff facilities, and associated car parking and infrastructure.</w:t>
      </w:r>
      <w:r w:rsidR="00A928EE">
        <w:rPr>
          <w:rFonts w:ascii="Times New Roman" w:eastAsia="Calibri" w:hAnsi="Times New Roman" w:cs="Times New Roman"/>
          <w:sz w:val="24"/>
          <w:szCs w:val="24"/>
        </w:rPr>
        <w:t xml:space="preserve"> </w:t>
      </w:r>
    </w:p>
    <w:p w14:paraId="0404AC23" w14:textId="28E1DA47" w:rsidR="004137C2" w:rsidRDefault="0011069D" w:rsidP="00BA7BDF">
      <w:pPr>
        <w:rPr>
          <w:rFonts w:ascii="Times New Roman" w:eastAsia="Calibri" w:hAnsi="Times New Roman" w:cs="Times New Roman"/>
          <w:sz w:val="24"/>
          <w:szCs w:val="24"/>
        </w:rPr>
      </w:pPr>
      <w:r>
        <w:rPr>
          <w:rFonts w:ascii="Times New Roman" w:eastAsia="Calibri" w:hAnsi="Times New Roman" w:cs="Times New Roman"/>
          <w:sz w:val="24"/>
          <w:szCs w:val="24"/>
        </w:rPr>
        <w:t>The p</w:t>
      </w:r>
      <w:r w:rsidR="00D86AA5">
        <w:rPr>
          <w:rFonts w:ascii="Times New Roman" w:eastAsia="Calibri" w:hAnsi="Times New Roman" w:cs="Times New Roman"/>
          <w:sz w:val="24"/>
          <w:szCs w:val="24"/>
        </w:rPr>
        <w:t xml:space="preserve">roposed action is located within the </w:t>
      </w:r>
      <w:r w:rsidR="000D3A99">
        <w:rPr>
          <w:rFonts w:ascii="Times New Roman" w:eastAsia="Calibri" w:hAnsi="Times New Roman" w:cs="Times New Roman"/>
          <w:sz w:val="24"/>
          <w:szCs w:val="24"/>
        </w:rPr>
        <w:t>land-based</w:t>
      </w:r>
      <w:r w:rsidR="00D86AA5">
        <w:rPr>
          <w:rFonts w:ascii="Times New Roman" w:eastAsia="Calibri" w:hAnsi="Times New Roman" w:cs="Times New Roman"/>
          <w:sz w:val="24"/>
          <w:szCs w:val="24"/>
        </w:rPr>
        <w:t xml:space="preserve"> segment of the Ningaloo Mari</w:t>
      </w:r>
      <w:r w:rsidR="00B206A4">
        <w:rPr>
          <w:rFonts w:ascii="Times New Roman" w:eastAsia="Calibri" w:hAnsi="Times New Roman" w:cs="Times New Roman"/>
          <w:sz w:val="24"/>
          <w:szCs w:val="24"/>
        </w:rPr>
        <w:t xml:space="preserve">ne Park, </w:t>
      </w:r>
      <w:r w:rsidR="00682779">
        <w:rPr>
          <w:rFonts w:ascii="Times New Roman" w:eastAsia="Calibri" w:hAnsi="Times New Roman" w:cs="Times New Roman"/>
          <w:sz w:val="24"/>
          <w:szCs w:val="24"/>
        </w:rPr>
        <w:t xml:space="preserve">just outside the Ningaloo Coast World Heritage </w:t>
      </w:r>
      <w:r w:rsidR="00DB008A">
        <w:rPr>
          <w:rFonts w:ascii="Times New Roman" w:eastAsia="Calibri" w:hAnsi="Times New Roman" w:cs="Times New Roman"/>
          <w:sz w:val="24"/>
          <w:szCs w:val="24"/>
        </w:rPr>
        <w:t>property</w:t>
      </w:r>
      <w:r w:rsidR="00D86AA5">
        <w:rPr>
          <w:rFonts w:ascii="Times New Roman" w:eastAsia="Calibri" w:hAnsi="Times New Roman" w:cs="Times New Roman"/>
          <w:sz w:val="24"/>
          <w:szCs w:val="24"/>
        </w:rPr>
        <w:t>.</w:t>
      </w:r>
      <w:r w:rsidR="00682779">
        <w:rPr>
          <w:rFonts w:ascii="Times New Roman" w:eastAsia="Calibri" w:hAnsi="Times New Roman" w:cs="Times New Roman"/>
          <w:sz w:val="24"/>
          <w:szCs w:val="24"/>
        </w:rPr>
        <w:t xml:space="preserve"> </w:t>
      </w:r>
      <w:r w:rsidR="002156F0">
        <w:rPr>
          <w:rFonts w:ascii="Times New Roman" w:eastAsia="Calibri" w:hAnsi="Times New Roman" w:cs="Times New Roman"/>
          <w:sz w:val="24"/>
          <w:szCs w:val="24"/>
        </w:rPr>
        <w:t xml:space="preserve">To avoid and minimise </w:t>
      </w:r>
      <w:r w:rsidR="00E04E30">
        <w:rPr>
          <w:rFonts w:ascii="Times New Roman" w:eastAsia="Calibri" w:hAnsi="Times New Roman" w:cs="Times New Roman"/>
          <w:sz w:val="24"/>
          <w:szCs w:val="24"/>
        </w:rPr>
        <w:t xml:space="preserve">impacts on Commonwealth land, World Heritage values and National Heritage values, the Department has imposed conditions on the approval holder. Further details about these conditions are available at: </w:t>
      </w:r>
      <w:hyperlink r:id="rId18" w:history="1">
        <w:r w:rsidR="001F234A" w:rsidRPr="00BA7BDF">
          <w:rPr>
            <w:rStyle w:val="Hyperlink"/>
            <w:rFonts w:ascii="Times New Roman" w:eastAsia="Calibri" w:hAnsi="Times New Roman" w:cs="Times New Roman"/>
            <w:sz w:val="24"/>
            <w:szCs w:val="24"/>
          </w:rPr>
          <w:t>https://epbcpublicportal.awe.gov.au/all-referrals/project-referral-summary/?id=96e87ccf-efa6-ea11-8a09-00505684324c</w:t>
        </w:r>
      </w:hyperlink>
      <w:r w:rsidR="001F234A">
        <w:rPr>
          <w:rFonts w:ascii="Times New Roman" w:eastAsia="Calibri" w:hAnsi="Times New Roman" w:cs="Times New Roman"/>
          <w:sz w:val="24"/>
          <w:szCs w:val="24"/>
        </w:rPr>
        <w:t xml:space="preserve"> </w:t>
      </w:r>
      <w:bookmarkStart w:id="0" w:name="_Hlk163828195"/>
    </w:p>
    <w:p w14:paraId="12C3ADE6" w14:textId="77777777" w:rsidR="003C49D9" w:rsidRPr="003C49D9" w:rsidRDefault="003C49D9" w:rsidP="003C49D9">
      <w:pPr>
        <w:spacing w:after="0" w:line="240" w:lineRule="auto"/>
        <w:rPr>
          <w:rFonts w:ascii="Times New Roman" w:eastAsia="Calibri" w:hAnsi="Times New Roman" w:cs="Times New Roman"/>
          <w:sz w:val="24"/>
          <w:szCs w:val="24"/>
        </w:rPr>
      </w:pPr>
    </w:p>
    <w:p w14:paraId="07392FBB" w14:textId="77777777" w:rsidR="00DB008A" w:rsidRDefault="00DB008A">
      <w:pPr>
        <w:spacing w:after="160" w:line="259" w:lineRule="auto"/>
        <w:rPr>
          <w:rFonts w:ascii="Times New Roman" w:eastAsia="Times New Roman" w:hAnsi="Times New Roman" w:cs="Times New Roman"/>
          <w:b/>
          <w:sz w:val="24"/>
          <w:szCs w:val="24"/>
          <w:u w:val="single"/>
          <w:lang w:eastAsia="zh-CN" w:bidi="th-TH"/>
        </w:rPr>
      </w:pPr>
      <w:r>
        <w:rPr>
          <w:rFonts w:ascii="Times New Roman" w:eastAsia="Times New Roman" w:hAnsi="Times New Roman" w:cs="Times New Roman"/>
          <w:b/>
          <w:sz w:val="24"/>
          <w:szCs w:val="24"/>
          <w:u w:val="single"/>
          <w:lang w:eastAsia="zh-CN" w:bidi="th-TH"/>
        </w:rPr>
        <w:br w:type="page"/>
      </w:r>
    </w:p>
    <w:p w14:paraId="1550D304" w14:textId="1FC92E5F" w:rsidR="002F77BB" w:rsidRPr="002F77BB" w:rsidRDefault="002F77BB" w:rsidP="002F77BB">
      <w:pPr>
        <w:rPr>
          <w:rFonts w:ascii="Times New Roman" w:eastAsia="Calibri" w:hAnsi="Times New Roman" w:cs="Times New Roman"/>
          <w:b/>
          <w:sz w:val="24"/>
          <w:szCs w:val="24"/>
        </w:rPr>
      </w:pPr>
      <w:r w:rsidRPr="002F77BB">
        <w:rPr>
          <w:rFonts w:ascii="Times New Roman" w:eastAsia="Times New Roman" w:hAnsi="Times New Roman" w:cs="Times New Roman"/>
          <w:b/>
          <w:sz w:val="24"/>
          <w:szCs w:val="24"/>
          <w:u w:val="single"/>
          <w:lang w:eastAsia="zh-CN" w:bidi="th-TH"/>
        </w:rPr>
        <w:lastRenderedPageBreak/>
        <w:t>Withdrawn</w:t>
      </w:r>
    </w:p>
    <w:bookmarkEnd w:id="0"/>
    <w:p w14:paraId="58BC00D1" w14:textId="77777777" w:rsidR="002F77BB" w:rsidRPr="002F77BB" w:rsidRDefault="002F77BB" w:rsidP="002F77BB">
      <w:pPr>
        <w:spacing w:after="0" w:line="240" w:lineRule="auto"/>
        <w:rPr>
          <w:rFonts w:ascii="Times New Roman" w:eastAsia="Calibri" w:hAnsi="Times New Roman" w:cs="Times New Roman"/>
          <w:b/>
          <w:sz w:val="24"/>
          <w:szCs w:val="24"/>
        </w:rPr>
      </w:pPr>
      <w:r w:rsidRPr="002F77BB">
        <w:rPr>
          <w:rFonts w:ascii="Calibri" w:eastAsia="Calibri" w:hAnsi="Calibri" w:cs="Times New Roman"/>
          <w:noProof/>
        </w:rPr>
        <mc:AlternateContent>
          <mc:Choice Requires="wps">
            <w:drawing>
              <wp:inline distT="0" distB="0" distL="0" distR="0" wp14:anchorId="47762C59" wp14:editId="1B902BE0">
                <wp:extent cx="5743575" cy="1402080"/>
                <wp:effectExtent l="5080" t="5715" r="13970" b="11430"/>
                <wp:docPr id="6511119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4E705DB0" w14:textId="74E5D58F" w:rsidR="002F77BB" w:rsidRPr="003670F6" w:rsidRDefault="002F77BB" w:rsidP="002F77BB">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5C66A3">
                              <w:rPr>
                                <w:rFonts w:ascii="Times New Roman" w:hAnsi="Times New Roman" w:cs="Times New Roman"/>
                                <w:color w:val="111111"/>
                                <w:sz w:val="24"/>
                                <w:szCs w:val="24"/>
                              </w:rPr>
                              <w:tab/>
                            </w:r>
                            <w:r w:rsidR="002A2EDC">
                              <w:rPr>
                                <w:rFonts w:ascii="Times New Roman" w:hAnsi="Times New Roman" w:cs="Times New Roman"/>
                                <w:color w:val="111111"/>
                                <w:sz w:val="24"/>
                                <w:szCs w:val="24"/>
                              </w:rPr>
                              <w:t>Wet Tropics of Queensland</w:t>
                            </w:r>
                            <w:r>
                              <w:rPr>
                                <w:rFonts w:ascii="Times New Roman" w:hAnsi="Times New Roman" w:cs="Times New Roman"/>
                                <w:color w:val="111111"/>
                                <w:sz w:val="24"/>
                                <w:szCs w:val="24"/>
                              </w:rPr>
                              <w:tab/>
                            </w:r>
                          </w:p>
                          <w:p w14:paraId="47C711C3" w14:textId="303ED4EC" w:rsidR="002F77BB" w:rsidRPr="003670F6" w:rsidRDefault="002F77BB" w:rsidP="002F77BB">
                            <w:pPr>
                              <w:tabs>
                                <w:tab w:val="left" w:pos="3686"/>
                              </w:tabs>
                              <w:spacing w:after="120" w:line="240" w:lineRule="auto"/>
                              <w:rPr>
                                <w:rFonts w:ascii="Times New Roman" w:hAnsi="Times New Roman" w:cs="Times New Roman"/>
                                <w:sz w:val="24"/>
                                <w:szCs w:val="24"/>
                              </w:rPr>
                            </w:pPr>
                            <w:r w:rsidRPr="003670F6">
                              <w:rPr>
                                <w:rFonts w:ascii="Times New Roman" w:hAnsi="Times New Roman" w:cs="Times New Roman"/>
                                <w:b/>
                                <w:sz w:val="24"/>
                                <w:szCs w:val="24"/>
                              </w:rPr>
                              <w:t>EPBC Number:</w:t>
                            </w:r>
                            <w:r w:rsidRPr="003670F6">
                              <w:rPr>
                                <w:rFonts w:ascii="Times New Roman" w:hAnsi="Times New Roman" w:cs="Times New Roman"/>
                                <w:sz w:val="24"/>
                                <w:szCs w:val="24"/>
                              </w:rPr>
                              <w:t xml:space="preserve"> </w:t>
                            </w:r>
                            <w:r w:rsidR="005C66A3">
                              <w:rPr>
                                <w:rFonts w:ascii="Times New Roman" w:hAnsi="Times New Roman" w:cs="Times New Roman"/>
                                <w:sz w:val="24"/>
                                <w:szCs w:val="24"/>
                              </w:rPr>
                              <w:tab/>
                            </w:r>
                            <w:r w:rsidR="002A2EDC">
                              <w:rPr>
                                <w:rFonts w:ascii="Times New Roman" w:hAnsi="Times New Roman" w:cs="Times New Roman"/>
                                <w:sz w:val="24"/>
                                <w:szCs w:val="24"/>
                              </w:rPr>
                              <w:t>2021/8983</w:t>
                            </w:r>
                            <w:r w:rsidRPr="003670F6">
                              <w:rPr>
                                <w:rFonts w:ascii="Times New Roman" w:hAnsi="Times New Roman" w:cs="Times New Roman"/>
                                <w:sz w:val="24"/>
                                <w:szCs w:val="24"/>
                              </w:rPr>
                              <w:tab/>
                            </w:r>
                          </w:p>
                          <w:p w14:paraId="3B01441A" w14:textId="62E55A0D" w:rsidR="002F77BB" w:rsidRPr="003670F6" w:rsidRDefault="002F77BB" w:rsidP="005C66A3">
                            <w:pPr>
                              <w:tabs>
                                <w:tab w:val="left" w:pos="3686"/>
                              </w:tabs>
                              <w:spacing w:after="120" w:line="240" w:lineRule="auto"/>
                              <w:ind w:left="3686" w:hanging="3686"/>
                              <w:rPr>
                                <w:rFonts w:ascii="Times New Roman" w:hAnsi="Times New Roman"/>
                                <w:sz w:val="24"/>
                                <w:szCs w:val="24"/>
                              </w:rPr>
                            </w:pPr>
                            <w:r w:rsidRPr="003670F6">
                              <w:rPr>
                                <w:rFonts w:ascii="Times New Roman" w:hAnsi="Times New Roman" w:cs="Times New Roman"/>
                                <w:b/>
                                <w:sz w:val="24"/>
                                <w:szCs w:val="24"/>
                              </w:rPr>
                              <w:t>Title:</w:t>
                            </w:r>
                            <w:r w:rsidRPr="003670F6">
                              <w:rPr>
                                <w:rFonts w:ascii="Times New Roman" w:hAnsi="Times New Roman" w:cs="Times New Roman"/>
                                <w:sz w:val="24"/>
                                <w:szCs w:val="24"/>
                              </w:rPr>
                              <w:t xml:space="preserve"> </w:t>
                            </w:r>
                            <w:r w:rsidR="005C66A3">
                              <w:rPr>
                                <w:rFonts w:ascii="Times New Roman" w:hAnsi="Times New Roman" w:cs="Times New Roman"/>
                                <w:sz w:val="24"/>
                                <w:szCs w:val="24"/>
                              </w:rPr>
                              <w:tab/>
                            </w:r>
                            <w:r w:rsidR="002A2EDC">
                              <w:rPr>
                                <w:rFonts w:ascii="Times New Roman" w:hAnsi="Times New Roman" w:cs="Times New Roman"/>
                                <w:sz w:val="24"/>
                                <w:szCs w:val="24"/>
                              </w:rPr>
                              <w:t>Wooroora Station Wind Farm (formerly Chalumbin Wind Farm), near Ravenshoe</w:t>
                            </w:r>
                            <w:r w:rsidRPr="003670F6">
                              <w:rPr>
                                <w:rFonts w:ascii="Times New Roman" w:hAnsi="Times New Roman" w:cs="Times New Roman"/>
                                <w:sz w:val="24"/>
                                <w:szCs w:val="24"/>
                              </w:rPr>
                              <w:tab/>
                            </w:r>
                          </w:p>
                          <w:p w14:paraId="3A9E6041" w14:textId="13BC9126" w:rsidR="002F77BB" w:rsidRPr="003670F6" w:rsidRDefault="002F77BB" w:rsidP="002F77BB">
                            <w:pPr>
                              <w:tabs>
                                <w:tab w:val="left" w:pos="3686"/>
                              </w:tabs>
                              <w:spacing w:after="120" w:line="240" w:lineRule="auto"/>
                              <w:rPr>
                                <w:rFonts w:ascii="Times New Roman" w:hAnsi="Times New Roman"/>
                                <w:sz w:val="24"/>
                                <w:szCs w:val="24"/>
                              </w:rPr>
                            </w:pPr>
                            <w:r w:rsidRPr="003670F6">
                              <w:rPr>
                                <w:rFonts w:ascii="Times New Roman" w:hAnsi="Times New Roman"/>
                                <w:b/>
                                <w:sz w:val="24"/>
                                <w:szCs w:val="24"/>
                              </w:rPr>
                              <w:t>Category:</w:t>
                            </w:r>
                            <w:r w:rsidRPr="003670F6">
                              <w:rPr>
                                <w:rFonts w:ascii="Times New Roman" w:hAnsi="Times New Roman"/>
                                <w:sz w:val="24"/>
                                <w:szCs w:val="24"/>
                              </w:rPr>
                              <w:t xml:space="preserve"> </w:t>
                            </w:r>
                            <w:r w:rsidR="005F63D3">
                              <w:rPr>
                                <w:rFonts w:ascii="Times New Roman" w:hAnsi="Times New Roman"/>
                                <w:sz w:val="24"/>
                                <w:szCs w:val="24"/>
                              </w:rPr>
                              <w:tab/>
                            </w:r>
                            <w:r w:rsidR="002621C2">
                              <w:rPr>
                                <w:rFonts w:ascii="Times New Roman" w:hAnsi="Times New Roman"/>
                                <w:sz w:val="24"/>
                                <w:szCs w:val="24"/>
                              </w:rPr>
                              <w:t>Energy Generation and Supply (renewable)</w:t>
                            </w:r>
                            <w:r w:rsidRPr="003670F6">
                              <w:rPr>
                                <w:rFonts w:ascii="Times New Roman" w:hAnsi="Times New Roman"/>
                                <w:sz w:val="24"/>
                                <w:szCs w:val="24"/>
                              </w:rPr>
                              <w:tab/>
                            </w:r>
                          </w:p>
                        </w:txbxContent>
                      </wps:txbx>
                      <wps:bodyPr rot="0" vert="horz" wrap="square" lIns="91440" tIns="45720" rIns="91440" bIns="45720" anchor="t" anchorCtr="0" upright="1">
                        <a:noAutofit/>
                      </wps:bodyPr>
                    </wps:wsp>
                  </a:graphicData>
                </a:graphic>
              </wp:inline>
            </w:drawing>
          </mc:Choice>
          <mc:Fallback>
            <w:pict>
              <v:rect w14:anchorId="47762C59" id="_x0000_s1031"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" fillcolor="#f2f2f2">
                <v:textbox>
                  <w:txbxContent>
                    <w:p w14:paraId="4E705DB0" w14:textId="74E5D58F" w:rsidR="002F77BB" w:rsidRPr="003670F6" w:rsidRDefault="002F77BB" w:rsidP="002F77BB">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5C66A3">
                        <w:rPr>
                          <w:rFonts w:ascii="Times New Roman" w:hAnsi="Times New Roman" w:cs="Times New Roman"/>
                          <w:color w:val="111111"/>
                          <w:sz w:val="24"/>
                          <w:szCs w:val="24"/>
                        </w:rPr>
                        <w:tab/>
                      </w:r>
                      <w:r w:rsidR="002A2EDC">
                        <w:rPr>
                          <w:rFonts w:ascii="Times New Roman" w:hAnsi="Times New Roman" w:cs="Times New Roman"/>
                          <w:color w:val="111111"/>
                          <w:sz w:val="24"/>
                          <w:szCs w:val="24"/>
                        </w:rPr>
                        <w:t>Wet Tropics of Queensland</w:t>
                      </w:r>
                      <w:r>
                        <w:rPr>
                          <w:rFonts w:ascii="Times New Roman" w:hAnsi="Times New Roman" w:cs="Times New Roman"/>
                          <w:color w:val="111111"/>
                          <w:sz w:val="24"/>
                          <w:szCs w:val="24"/>
                        </w:rPr>
                        <w:tab/>
                      </w:r>
                    </w:p>
                    <w:p w14:paraId="47C711C3" w14:textId="303ED4EC" w:rsidR="002F77BB" w:rsidRPr="003670F6" w:rsidRDefault="002F77BB" w:rsidP="002F77BB">
                      <w:pPr>
                        <w:tabs>
                          <w:tab w:val="left" w:pos="3686"/>
                        </w:tabs>
                        <w:spacing w:after="120" w:line="240" w:lineRule="auto"/>
                        <w:rPr>
                          <w:rFonts w:ascii="Times New Roman" w:hAnsi="Times New Roman" w:cs="Times New Roman"/>
                          <w:sz w:val="24"/>
                          <w:szCs w:val="24"/>
                        </w:rPr>
                      </w:pPr>
                      <w:r w:rsidRPr="003670F6">
                        <w:rPr>
                          <w:rFonts w:ascii="Times New Roman" w:hAnsi="Times New Roman" w:cs="Times New Roman"/>
                          <w:b/>
                          <w:sz w:val="24"/>
                          <w:szCs w:val="24"/>
                        </w:rPr>
                        <w:t>EPBC Number:</w:t>
                      </w:r>
                      <w:r w:rsidRPr="003670F6">
                        <w:rPr>
                          <w:rFonts w:ascii="Times New Roman" w:hAnsi="Times New Roman" w:cs="Times New Roman"/>
                          <w:sz w:val="24"/>
                          <w:szCs w:val="24"/>
                        </w:rPr>
                        <w:t xml:space="preserve"> </w:t>
                      </w:r>
                      <w:r w:rsidR="005C66A3">
                        <w:rPr>
                          <w:rFonts w:ascii="Times New Roman" w:hAnsi="Times New Roman" w:cs="Times New Roman"/>
                          <w:sz w:val="24"/>
                          <w:szCs w:val="24"/>
                        </w:rPr>
                        <w:tab/>
                      </w:r>
                      <w:r w:rsidR="002A2EDC">
                        <w:rPr>
                          <w:rFonts w:ascii="Times New Roman" w:hAnsi="Times New Roman" w:cs="Times New Roman"/>
                          <w:sz w:val="24"/>
                          <w:szCs w:val="24"/>
                        </w:rPr>
                        <w:t>2021/8983</w:t>
                      </w:r>
                      <w:r w:rsidRPr="003670F6">
                        <w:rPr>
                          <w:rFonts w:ascii="Times New Roman" w:hAnsi="Times New Roman" w:cs="Times New Roman"/>
                          <w:sz w:val="24"/>
                          <w:szCs w:val="24"/>
                        </w:rPr>
                        <w:tab/>
                      </w:r>
                    </w:p>
                    <w:p w14:paraId="3B01441A" w14:textId="62E55A0D" w:rsidR="002F77BB" w:rsidRPr="003670F6" w:rsidRDefault="002F77BB" w:rsidP="005C66A3">
                      <w:pPr>
                        <w:tabs>
                          <w:tab w:val="left" w:pos="3686"/>
                        </w:tabs>
                        <w:spacing w:after="120" w:line="240" w:lineRule="auto"/>
                        <w:ind w:left="3686" w:hanging="3686"/>
                        <w:rPr>
                          <w:rFonts w:ascii="Times New Roman" w:hAnsi="Times New Roman"/>
                          <w:sz w:val="24"/>
                          <w:szCs w:val="24"/>
                        </w:rPr>
                      </w:pPr>
                      <w:r w:rsidRPr="003670F6">
                        <w:rPr>
                          <w:rFonts w:ascii="Times New Roman" w:hAnsi="Times New Roman" w:cs="Times New Roman"/>
                          <w:b/>
                          <w:sz w:val="24"/>
                          <w:szCs w:val="24"/>
                        </w:rPr>
                        <w:t>Title:</w:t>
                      </w:r>
                      <w:r w:rsidRPr="003670F6">
                        <w:rPr>
                          <w:rFonts w:ascii="Times New Roman" w:hAnsi="Times New Roman" w:cs="Times New Roman"/>
                          <w:sz w:val="24"/>
                          <w:szCs w:val="24"/>
                        </w:rPr>
                        <w:t xml:space="preserve"> </w:t>
                      </w:r>
                      <w:r w:rsidR="005C66A3">
                        <w:rPr>
                          <w:rFonts w:ascii="Times New Roman" w:hAnsi="Times New Roman" w:cs="Times New Roman"/>
                          <w:sz w:val="24"/>
                          <w:szCs w:val="24"/>
                        </w:rPr>
                        <w:tab/>
                      </w:r>
                      <w:r w:rsidR="002A2EDC">
                        <w:rPr>
                          <w:rFonts w:ascii="Times New Roman" w:hAnsi="Times New Roman" w:cs="Times New Roman"/>
                          <w:sz w:val="24"/>
                          <w:szCs w:val="24"/>
                        </w:rPr>
                        <w:t>Wooroora Station Wind Farm (formerly Chalumbin Wind Farm), near Ravenshoe</w:t>
                      </w:r>
                      <w:r w:rsidRPr="003670F6">
                        <w:rPr>
                          <w:rFonts w:ascii="Times New Roman" w:hAnsi="Times New Roman" w:cs="Times New Roman"/>
                          <w:sz w:val="24"/>
                          <w:szCs w:val="24"/>
                        </w:rPr>
                        <w:tab/>
                      </w:r>
                    </w:p>
                    <w:p w14:paraId="3A9E6041" w14:textId="13BC9126" w:rsidR="002F77BB" w:rsidRPr="003670F6" w:rsidRDefault="002F77BB" w:rsidP="002F77BB">
                      <w:pPr>
                        <w:tabs>
                          <w:tab w:val="left" w:pos="3686"/>
                        </w:tabs>
                        <w:spacing w:after="120" w:line="240" w:lineRule="auto"/>
                        <w:rPr>
                          <w:rFonts w:ascii="Times New Roman" w:hAnsi="Times New Roman"/>
                          <w:sz w:val="24"/>
                          <w:szCs w:val="24"/>
                        </w:rPr>
                      </w:pPr>
                      <w:r w:rsidRPr="003670F6">
                        <w:rPr>
                          <w:rFonts w:ascii="Times New Roman" w:hAnsi="Times New Roman"/>
                          <w:b/>
                          <w:sz w:val="24"/>
                          <w:szCs w:val="24"/>
                        </w:rPr>
                        <w:t>Category:</w:t>
                      </w:r>
                      <w:r w:rsidRPr="003670F6">
                        <w:rPr>
                          <w:rFonts w:ascii="Times New Roman" w:hAnsi="Times New Roman"/>
                          <w:sz w:val="24"/>
                          <w:szCs w:val="24"/>
                        </w:rPr>
                        <w:t xml:space="preserve"> </w:t>
                      </w:r>
                      <w:r w:rsidR="005F63D3">
                        <w:rPr>
                          <w:rFonts w:ascii="Times New Roman" w:hAnsi="Times New Roman"/>
                          <w:sz w:val="24"/>
                          <w:szCs w:val="24"/>
                        </w:rPr>
                        <w:tab/>
                      </w:r>
                      <w:r w:rsidR="002621C2">
                        <w:rPr>
                          <w:rFonts w:ascii="Times New Roman" w:hAnsi="Times New Roman"/>
                          <w:sz w:val="24"/>
                          <w:szCs w:val="24"/>
                        </w:rPr>
                        <w:t>Energy Generation and Supply (renewable)</w:t>
                      </w:r>
                      <w:r w:rsidRPr="003670F6">
                        <w:rPr>
                          <w:rFonts w:ascii="Times New Roman" w:hAnsi="Times New Roman"/>
                          <w:sz w:val="24"/>
                          <w:szCs w:val="24"/>
                        </w:rPr>
                        <w:tab/>
                      </w:r>
                    </w:p>
                  </w:txbxContent>
                </v:textbox>
                <w10:anchorlock/>
              </v:rect>
            </w:pict>
          </mc:Fallback>
        </mc:AlternateContent>
      </w:r>
    </w:p>
    <w:p w14:paraId="3F782CE4" w14:textId="77777777" w:rsidR="002F77BB" w:rsidRPr="002F77BB" w:rsidRDefault="002F77BB" w:rsidP="002F77BB">
      <w:pPr>
        <w:spacing w:after="0" w:line="240" w:lineRule="auto"/>
        <w:rPr>
          <w:rFonts w:ascii="Times New Roman" w:eastAsia="Calibri" w:hAnsi="Times New Roman" w:cs="Times New Roman"/>
          <w:sz w:val="24"/>
          <w:szCs w:val="24"/>
        </w:rPr>
      </w:pPr>
    </w:p>
    <w:p w14:paraId="53976632" w14:textId="1F4BEA42" w:rsidR="00187E7F" w:rsidRDefault="003D192D" w:rsidP="002F77B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This </w:t>
      </w:r>
      <w:r w:rsidR="000402B6">
        <w:rPr>
          <w:rFonts w:ascii="Times New Roman" w:eastAsia="Calibri" w:hAnsi="Times New Roman" w:cs="Times New Roman"/>
          <w:sz w:val="24"/>
          <w:szCs w:val="24"/>
        </w:rPr>
        <w:t xml:space="preserve">proposed action </w:t>
      </w:r>
      <w:r w:rsidR="00C42AC7">
        <w:rPr>
          <w:rFonts w:ascii="Times New Roman" w:eastAsia="Calibri" w:hAnsi="Times New Roman" w:cs="Times New Roman"/>
          <w:sz w:val="24"/>
          <w:szCs w:val="24"/>
        </w:rPr>
        <w:t xml:space="preserve">to develop a wind farm </w:t>
      </w:r>
      <w:r w:rsidR="00365613">
        <w:rPr>
          <w:rFonts w:ascii="Times New Roman" w:eastAsia="Calibri" w:hAnsi="Times New Roman" w:cs="Times New Roman"/>
          <w:sz w:val="24"/>
          <w:szCs w:val="24"/>
        </w:rPr>
        <w:t xml:space="preserve">near Ravenshoe, Queensland, was withdrawn on </w:t>
      </w:r>
      <w:r w:rsidR="009F76EF">
        <w:rPr>
          <w:rFonts w:ascii="Times New Roman" w:eastAsia="Calibri" w:hAnsi="Times New Roman" w:cs="Times New Roman"/>
          <w:sz w:val="24"/>
          <w:szCs w:val="24"/>
        </w:rPr>
        <w:t>19 April 2024.</w:t>
      </w:r>
    </w:p>
    <w:p w14:paraId="2F5E00C6" w14:textId="77777777" w:rsidR="009F76EF" w:rsidRDefault="009F76EF" w:rsidP="002F77BB">
      <w:pPr>
        <w:spacing w:after="0" w:line="240" w:lineRule="auto"/>
        <w:rPr>
          <w:rFonts w:ascii="Times New Roman" w:eastAsia="Calibri" w:hAnsi="Times New Roman" w:cs="Times New Roman"/>
          <w:sz w:val="24"/>
          <w:szCs w:val="24"/>
        </w:rPr>
      </w:pPr>
    </w:p>
    <w:p w14:paraId="5FDDEB99" w14:textId="4F7F91A1" w:rsidR="009F76EF" w:rsidRDefault="009F76EF" w:rsidP="002F77B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Details are available at: </w:t>
      </w:r>
      <w:hyperlink r:id="rId19" w:history="1">
        <w:r w:rsidR="003C15E9" w:rsidRPr="00FE4F4C">
          <w:rPr>
            <w:rStyle w:val="Hyperlink"/>
            <w:rFonts w:ascii="Times New Roman" w:eastAsia="Calibri" w:hAnsi="Times New Roman" w:cs="Times New Roman"/>
            <w:sz w:val="24"/>
            <w:szCs w:val="24"/>
          </w:rPr>
          <w:t>https://epbcpublicportal.awe.gov.au/all-referrals/project-referral-summary/?id=9c09bca6-efd2-eb11-80c6-00505684c137</w:t>
        </w:r>
      </w:hyperlink>
      <w:r w:rsidR="003C15E9">
        <w:rPr>
          <w:rFonts w:ascii="Times New Roman" w:eastAsia="Calibri" w:hAnsi="Times New Roman" w:cs="Times New Roman"/>
          <w:sz w:val="24"/>
          <w:szCs w:val="24"/>
        </w:rPr>
        <w:t xml:space="preserve"> </w:t>
      </w:r>
    </w:p>
    <w:p w14:paraId="2E2A251E" w14:textId="77777777" w:rsidR="00E6626F" w:rsidRPr="002F77BB" w:rsidRDefault="00E6626F" w:rsidP="002F77BB">
      <w:pPr>
        <w:spacing w:after="0" w:line="240" w:lineRule="auto"/>
        <w:rPr>
          <w:rFonts w:ascii="Times New Roman" w:eastAsia="Calibri" w:hAnsi="Times New Roman" w:cs="Times New Roman"/>
          <w:sz w:val="24"/>
          <w:szCs w:val="24"/>
        </w:rPr>
      </w:pPr>
    </w:p>
    <w:p w14:paraId="6D1D86C7" w14:textId="77777777" w:rsidR="00750ECA" w:rsidRDefault="00750ECA">
      <w:pPr>
        <w:spacing w:after="160" w:line="259" w:lineRule="auto"/>
        <w:rPr>
          <w:rFonts w:ascii="Times New Roman" w:eastAsia="Times New Roman" w:hAnsi="Times New Roman" w:cs="Times New Roman"/>
          <w:b/>
          <w:sz w:val="24"/>
          <w:szCs w:val="24"/>
          <w:u w:val="single"/>
          <w:lang w:eastAsia="zh-CN" w:bidi="th-TH"/>
        </w:rPr>
      </w:pPr>
      <w:r>
        <w:rPr>
          <w:rFonts w:ascii="Times New Roman" w:eastAsia="Times New Roman" w:hAnsi="Times New Roman" w:cs="Times New Roman"/>
          <w:b/>
          <w:sz w:val="24"/>
          <w:szCs w:val="24"/>
          <w:u w:val="single"/>
          <w:lang w:eastAsia="zh-CN" w:bidi="th-TH"/>
        </w:rPr>
        <w:br w:type="page"/>
      </w:r>
    </w:p>
    <w:p w14:paraId="0B322D75" w14:textId="3F45A025" w:rsidR="00E97D89" w:rsidRPr="00E53F45" w:rsidRDefault="00CE6762" w:rsidP="00E53F45">
      <w:pPr>
        <w:rPr>
          <w:rFonts w:ascii="Times New Roman" w:eastAsia="Calibri" w:hAnsi="Times New Roman" w:cs="Times New Roman"/>
          <w:b/>
          <w:sz w:val="24"/>
          <w:szCs w:val="24"/>
        </w:rPr>
      </w:pPr>
      <w:r>
        <w:rPr>
          <w:rFonts w:ascii="Times New Roman" w:eastAsia="Times New Roman" w:hAnsi="Times New Roman" w:cs="Times New Roman"/>
          <w:b/>
          <w:sz w:val="24"/>
          <w:szCs w:val="24"/>
          <w:u w:val="single"/>
          <w:lang w:eastAsia="zh-CN" w:bidi="th-TH"/>
        </w:rPr>
        <w:lastRenderedPageBreak/>
        <w:t>D</w:t>
      </w:r>
      <w:r w:rsidRPr="00CE6762">
        <w:rPr>
          <w:rFonts w:ascii="Times New Roman" w:eastAsia="Times New Roman" w:hAnsi="Times New Roman" w:cs="Times New Roman"/>
          <w:b/>
          <w:sz w:val="24"/>
          <w:szCs w:val="24"/>
          <w:u w:val="single"/>
          <w:lang w:eastAsia="zh-CN" w:bidi="th-TH"/>
        </w:rPr>
        <w:t>etermined not to be a Controlled Action</w:t>
      </w:r>
    </w:p>
    <w:p w14:paraId="5D10CAEC" w14:textId="77777777" w:rsidR="00FF7E0D" w:rsidRPr="00FF7E0D" w:rsidRDefault="00FF7E0D" w:rsidP="00FF7E0D">
      <w:pPr>
        <w:spacing w:after="0" w:line="240" w:lineRule="auto"/>
        <w:rPr>
          <w:rFonts w:ascii="Times New Roman" w:eastAsia="Calibri" w:hAnsi="Times New Roman" w:cs="Times New Roman"/>
          <w:b/>
          <w:sz w:val="24"/>
          <w:szCs w:val="24"/>
        </w:rPr>
      </w:pPr>
      <w:bookmarkStart w:id="1" w:name="_Hlk163052229"/>
      <w:r w:rsidRPr="00FF7E0D">
        <w:rPr>
          <w:rFonts w:ascii="Calibri" w:eastAsia="Calibri" w:hAnsi="Calibri" w:cs="Times New Roman"/>
          <w:noProof/>
        </w:rPr>
        <mc:AlternateContent>
          <mc:Choice Requires="wps">
            <w:drawing>
              <wp:inline distT="0" distB="0" distL="0" distR="0" wp14:anchorId="4694A1BE" wp14:editId="4F0DC9F1">
                <wp:extent cx="5743575" cy="1402080"/>
                <wp:effectExtent l="5080" t="5715" r="13970" b="11430"/>
                <wp:docPr id="9180158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3575" cy="1402080"/>
                        </a:xfrm>
                        <a:prstGeom prst="rect">
                          <a:avLst/>
                        </a:prstGeom>
                        <a:solidFill>
                          <a:sysClr val="window" lastClr="FFFFFF">
                            <a:lumMod val="95000"/>
                            <a:lumOff val="0"/>
                          </a:sysClr>
                        </a:solidFill>
                        <a:ln w="9525">
                          <a:solidFill>
                            <a:srgbClr val="000000"/>
                          </a:solidFill>
                          <a:miter lim="800000"/>
                          <a:headEnd/>
                          <a:tailEnd/>
                        </a:ln>
                      </wps:spPr>
                      <wps:txbx>
                        <w:txbxContent>
                          <w:p w14:paraId="6A7C606A" w14:textId="44190BE9" w:rsidR="00FF7E0D" w:rsidRPr="007E4276" w:rsidRDefault="00FF7E0D" w:rsidP="00FF7E0D">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5F63D3">
                              <w:rPr>
                                <w:rFonts w:ascii="Times New Roman" w:hAnsi="Times New Roman" w:cs="Times New Roman"/>
                                <w:color w:val="111111"/>
                                <w:sz w:val="24"/>
                                <w:szCs w:val="24"/>
                              </w:rPr>
                              <w:tab/>
                            </w:r>
                            <w:r w:rsidR="00912669">
                              <w:rPr>
                                <w:rFonts w:ascii="Times New Roman" w:hAnsi="Times New Roman" w:cs="Times New Roman"/>
                                <w:color w:val="111111"/>
                                <w:sz w:val="24"/>
                                <w:szCs w:val="24"/>
                              </w:rPr>
                              <w:t>Tasmanian Wilderness</w:t>
                            </w:r>
                            <w:r>
                              <w:rPr>
                                <w:rFonts w:ascii="Times New Roman" w:hAnsi="Times New Roman" w:cs="Times New Roman"/>
                                <w:color w:val="111111"/>
                                <w:sz w:val="24"/>
                                <w:szCs w:val="24"/>
                              </w:rPr>
                              <w:tab/>
                            </w:r>
                          </w:p>
                          <w:p w14:paraId="408BB1A0" w14:textId="0FEAD0D3" w:rsidR="00FF7E0D" w:rsidRPr="007E4276" w:rsidRDefault="00FF7E0D" w:rsidP="00FF7E0D">
                            <w:pPr>
                              <w:tabs>
                                <w:tab w:val="left" w:pos="3686"/>
                              </w:tabs>
                              <w:spacing w:after="120" w:line="240" w:lineRule="auto"/>
                              <w:rPr>
                                <w:rFonts w:ascii="Times New Roman" w:hAnsi="Times New Roman" w:cs="Times New Roman"/>
                                <w:sz w:val="24"/>
                                <w:szCs w:val="24"/>
                              </w:rPr>
                            </w:pPr>
                            <w:r w:rsidRPr="007E4276">
                              <w:rPr>
                                <w:rFonts w:ascii="Times New Roman" w:hAnsi="Times New Roman" w:cs="Times New Roman"/>
                                <w:b/>
                                <w:sz w:val="24"/>
                                <w:szCs w:val="24"/>
                              </w:rPr>
                              <w:t>EPBC Number:</w:t>
                            </w:r>
                            <w:r w:rsidRPr="007E4276">
                              <w:rPr>
                                <w:rFonts w:ascii="Times New Roman" w:hAnsi="Times New Roman" w:cs="Times New Roman"/>
                                <w:sz w:val="24"/>
                                <w:szCs w:val="24"/>
                              </w:rPr>
                              <w:t xml:space="preserve"> </w:t>
                            </w:r>
                            <w:r w:rsidR="005F63D3">
                              <w:rPr>
                                <w:rFonts w:ascii="Times New Roman" w:hAnsi="Times New Roman" w:cs="Times New Roman"/>
                                <w:sz w:val="24"/>
                                <w:szCs w:val="24"/>
                              </w:rPr>
                              <w:tab/>
                            </w:r>
                            <w:r w:rsidR="00912669">
                              <w:rPr>
                                <w:rFonts w:ascii="Times New Roman" w:hAnsi="Times New Roman" w:cs="Times New Roman"/>
                                <w:sz w:val="24"/>
                                <w:szCs w:val="24"/>
                              </w:rPr>
                              <w:t>2023/09714</w:t>
                            </w:r>
                            <w:r w:rsidRPr="007E4276">
                              <w:rPr>
                                <w:rFonts w:ascii="Times New Roman" w:hAnsi="Times New Roman" w:cs="Times New Roman"/>
                                <w:sz w:val="24"/>
                                <w:szCs w:val="24"/>
                              </w:rPr>
                              <w:tab/>
                            </w:r>
                          </w:p>
                          <w:p w14:paraId="4A2A2F46" w14:textId="3E59E6B3" w:rsidR="00FF7E0D" w:rsidRPr="007E4276" w:rsidRDefault="00FF7E0D" w:rsidP="00DB008A">
                            <w:pPr>
                              <w:tabs>
                                <w:tab w:val="left" w:pos="3686"/>
                              </w:tabs>
                              <w:spacing w:after="120" w:line="240" w:lineRule="auto"/>
                              <w:ind w:left="3686" w:hanging="3686"/>
                              <w:rPr>
                                <w:rFonts w:ascii="Times New Roman" w:hAnsi="Times New Roman"/>
                                <w:sz w:val="24"/>
                                <w:szCs w:val="24"/>
                              </w:rPr>
                            </w:pPr>
                            <w:r w:rsidRPr="007E4276">
                              <w:rPr>
                                <w:rFonts w:ascii="Times New Roman" w:hAnsi="Times New Roman" w:cs="Times New Roman"/>
                                <w:b/>
                                <w:sz w:val="24"/>
                                <w:szCs w:val="24"/>
                              </w:rPr>
                              <w:t>Title:</w:t>
                            </w:r>
                            <w:r w:rsidRPr="007E4276">
                              <w:rPr>
                                <w:rFonts w:ascii="Times New Roman" w:hAnsi="Times New Roman" w:cs="Times New Roman"/>
                                <w:sz w:val="24"/>
                                <w:szCs w:val="24"/>
                              </w:rPr>
                              <w:t xml:space="preserve"> </w:t>
                            </w:r>
                            <w:r w:rsidR="005F63D3">
                              <w:rPr>
                                <w:rFonts w:ascii="Times New Roman" w:hAnsi="Times New Roman" w:cs="Times New Roman"/>
                                <w:sz w:val="24"/>
                                <w:szCs w:val="24"/>
                              </w:rPr>
                              <w:tab/>
                            </w:r>
                            <w:r w:rsidR="00912669">
                              <w:rPr>
                                <w:rFonts w:ascii="Times New Roman" w:hAnsi="Times New Roman" w:cs="Times New Roman"/>
                                <w:sz w:val="24"/>
                                <w:szCs w:val="24"/>
                              </w:rPr>
                              <w:t>Edgar Dam Strengthening Project, Lake Pedder, Tasmania</w:t>
                            </w:r>
                            <w:r w:rsidRPr="007E4276">
                              <w:rPr>
                                <w:rFonts w:ascii="Times New Roman" w:hAnsi="Times New Roman" w:cs="Times New Roman"/>
                                <w:sz w:val="24"/>
                                <w:szCs w:val="24"/>
                              </w:rPr>
                              <w:tab/>
                            </w:r>
                          </w:p>
                          <w:p w14:paraId="4F647CB3" w14:textId="092043BA" w:rsidR="00FF7E0D" w:rsidRPr="007E4276" w:rsidRDefault="00FF7E0D" w:rsidP="00FF7E0D">
                            <w:pPr>
                              <w:tabs>
                                <w:tab w:val="left" w:pos="3686"/>
                              </w:tabs>
                              <w:spacing w:after="120" w:line="240" w:lineRule="auto"/>
                              <w:rPr>
                                <w:rFonts w:ascii="Times New Roman" w:hAnsi="Times New Roman"/>
                                <w:sz w:val="24"/>
                                <w:szCs w:val="24"/>
                              </w:rPr>
                            </w:pPr>
                            <w:r w:rsidRPr="007E4276">
                              <w:rPr>
                                <w:rFonts w:ascii="Times New Roman" w:hAnsi="Times New Roman"/>
                                <w:b/>
                                <w:sz w:val="24"/>
                                <w:szCs w:val="24"/>
                              </w:rPr>
                              <w:t>Category:</w:t>
                            </w:r>
                            <w:r w:rsidRPr="007E4276">
                              <w:rPr>
                                <w:rFonts w:ascii="Times New Roman" w:hAnsi="Times New Roman"/>
                                <w:sz w:val="24"/>
                                <w:szCs w:val="24"/>
                              </w:rPr>
                              <w:t xml:space="preserve"> </w:t>
                            </w:r>
                            <w:r w:rsidRPr="007E4276">
                              <w:rPr>
                                <w:rFonts w:ascii="Times New Roman" w:hAnsi="Times New Roman"/>
                                <w:sz w:val="24"/>
                                <w:szCs w:val="24"/>
                              </w:rPr>
                              <w:tab/>
                            </w:r>
                            <w:r w:rsidR="0096043D">
                              <w:rPr>
                                <w:rFonts w:ascii="Times New Roman" w:hAnsi="Times New Roman"/>
                                <w:sz w:val="24"/>
                                <w:szCs w:val="24"/>
                              </w:rPr>
                              <w:t>Energy Generation and Supply (renewable</w:t>
                            </w:r>
                          </w:p>
                        </w:txbxContent>
                      </wps:txbx>
                      <wps:bodyPr rot="0" vert="horz" wrap="square" lIns="91440" tIns="45720" rIns="91440" bIns="45720" anchor="t" anchorCtr="0" upright="1">
                        <a:noAutofit/>
                      </wps:bodyPr>
                    </wps:wsp>
                  </a:graphicData>
                </a:graphic>
              </wp:inline>
            </w:drawing>
          </mc:Choice>
          <mc:Fallback>
            <w:pict>
              <v:rect w14:anchorId="4694A1BE" id="_x0000_s1032" style="width:452.25pt;height:1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" fillcolor="#f2f2f2">
                <v:textbox>
                  <w:txbxContent>
                    <w:p w14:paraId="6A7C606A" w14:textId="44190BE9" w:rsidR="00FF7E0D" w:rsidRPr="007E4276" w:rsidRDefault="00FF7E0D" w:rsidP="00FF7E0D">
                      <w:pPr>
                        <w:tabs>
                          <w:tab w:val="left" w:pos="3686"/>
                        </w:tabs>
                        <w:spacing w:after="120" w:line="240" w:lineRule="auto"/>
                        <w:ind w:left="3686" w:hanging="3686"/>
                        <w:rPr>
                          <w:rFonts w:ascii="Times New Roman" w:hAnsi="Times New Roman" w:cs="Times New Roman"/>
                          <w:sz w:val="24"/>
                          <w:szCs w:val="24"/>
                        </w:rPr>
                      </w:pPr>
                      <w:r w:rsidRPr="000C5377">
                        <w:rPr>
                          <w:rFonts w:ascii="Times New Roman" w:hAnsi="Times New Roman" w:cs="Times New Roman"/>
                          <w:b/>
                          <w:color w:val="111111"/>
                          <w:sz w:val="24"/>
                          <w:szCs w:val="24"/>
                        </w:rPr>
                        <w:t>World Heritage Property:</w:t>
                      </w:r>
                      <w:r w:rsidRPr="000C5377">
                        <w:rPr>
                          <w:rFonts w:ascii="Times New Roman" w:hAnsi="Times New Roman" w:cs="Times New Roman"/>
                          <w:color w:val="111111"/>
                          <w:sz w:val="24"/>
                          <w:szCs w:val="24"/>
                        </w:rPr>
                        <w:t xml:space="preserve"> </w:t>
                      </w:r>
                      <w:r w:rsidR="005F63D3">
                        <w:rPr>
                          <w:rFonts w:ascii="Times New Roman" w:hAnsi="Times New Roman" w:cs="Times New Roman"/>
                          <w:color w:val="111111"/>
                          <w:sz w:val="24"/>
                          <w:szCs w:val="24"/>
                        </w:rPr>
                        <w:tab/>
                      </w:r>
                      <w:r w:rsidR="00912669">
                        <w:rPr>
                          <w:rFonts w:ascii="Times New Roman" w:hAnsi="Times New Roman" w:cs="Times New Roman"/>
                          <w:color w:val="111111"/>
                          <w:sz w:val="24"/>
                          <w:szCs w:val="24"/>
                        </w:rPr>
                        <w:t>Tasmanian Wilderness</w:t>
                      </w:r>
                      <w:r>
                        <w:rPr>
                          <w:rFonts w:ascii="Times New Roman" w:hAnsi="Times New Roman" w:cs="Times New Roman"/>
                          <w:color w:val="111111"/>
                          <w:sz w:val="24"/>
                          <w:szCs w:val="24"/>
                        </w:rPr>
                        <w:tab/>
                      </w:r>
                    </w:p>
                    <w:p w14:paraId="408BB1A0" w14:textId="0FEAD0D3" w:rsidR="00FF7E0D" w:rsidRPr="007E4276" w:rsidRDefault="00FF7E0D" w:rsidP="00FF7E0D">
                      <w:pPr>
                        <w:tabs>
                          <w:tab w:val="left" w:pos="3686"/>
                        </w:tabs>
                        <w:spacing w:after="120" w:line="240" w:lineRule="auto"/>
                        <w:rPr>
                          <w:rFonts w:ascii="Times New Roman" w:hAnsi="Times New Roman" w:cs="Times New Roman"/>
                          <w:sz w:val="24"/>
                          <w:szCs w:val="24"/>
                        </w:rPr>
                      </w:pPr>
                      <w:r w:rsidRPr="007E4276">
                        <w:rPr>
                          <w:rFonts w:ascii="Times New Roman" w:hAnsi="Times New Roman" w:cs="Times New Roman"/>
                          <w:b/>
                          <w:sz w:val="24"/>
                          <w:szCs w:val="24"/>
                        </w:rPr>
                        <w:t>EPBC Number:</w:t>
                      </w:r>
                      <w:r w:rsidRPr="007E4276">
                        <w:rPr>
                          <w:rFonts w:ascii="Times New Roman" w:hAnsi="Times New Roman" w:cs="Times New Roman"/>
                          <w:sz w:val="24"/>
                          <w:szCs w:val="24"/>
                        </w:rPr>
                        <w:t xml:space="preserve"> </w:t>
                      </w:r>
                      <w:r w:rsidR="005F63D3">
                        <w:rPr>
                          <w:rFonts w:ascii="Times New Roman" w:hAnsi="Times New Roman" w:cs="Times New Roman"/>
                          <w:sz w:val="24"/>
                          <w:szCs w:val="24"/>
                        </w:rPr>
                        <w:tab/>
                      </w:r>
                      <w:r w:rsidR="00912669">
                        <w:rPr>
                          <w:rFonts w:ascii="Times New Roman" w:hAnsi="Times New Roman" w:cs="Times New Roman"/>
                          <w:sz w:val="24"/>
                          <w:szCs w:val="24"/>
                        </w:rPr>
                        <w:t>2023/09714</w:t>
                      </w:r>
                      <w:r w:rsidRPr="007E4276">
                        <w:rPr>
                          <w:rFonts w:ascii="Times New Roman" w:hAnsi="Times New Roman" w:cs="Times New Roman"/>
                          <w:sz w:val="24"/>
                          <w:szCs w:val="24"/>
                        </w:rPr>
                        <w:tab/>
                      </w:r>
                    </w:p>
                    <w:p w14:paraId="4A2A2F46" w14:textId="3E59E6B3" w:rsidR="00FF7E0D" w:rsidRPr="007E4276" w:rsidRDefault="00FF7E0D" w:rsidP="00DB008A">
                      <w:pPr>
                        <w:tabs>
                          <w:tab w:val="left" w:pos="3686"/>
                        </w:tabs>
                        <w:spacing w:after="120" w:line="240" w:lineRule="auto"/>
                        <w:ind w:left="3686" w:hanging="3686"/>
                        <w:rPr>
                          <w:rFonts w:ascii="Times New Roman" w:hAnsi="Times New Roman"/>
                          <w:sz w:val="24"/>
                          <w:szCs w:val="24"/>
                        </w:rPr>
                      </w:pPr>
                      <w:r w:rsidRPr="007E4276">
                        <w:rPr>
                          <w:rFonts w:ascii="Times New Roman" w:hAnsi="Times New Roman" w:cs="Times New Roman"/>
                          <w:b/>
                          <w:sz w:val="24"/>
                          <w:szCs w:val="24"/>
                        </w:rPr>
                        <w:t>Title:</w:t>
                      </w:r>
                      <w:r w:rsidRPr="007E4276">
                        <w:rPr>
                          <w:rFonts w:ascii="Times New Roman" w:hAnsi="Times New Roman" w:cs="Times New Roman"/>
                          <w:sz w:val="24"/>
                          <w:szCs w:val="24"/>
                        </w:rPr>
                        <w:t xml:space="preserve"> </w:t>
                      </w:r>
                      <w:r w:rsidR="005F63D3">
                        <w:rPr>
                          <w:rFonts w:ascii="Times New Roman" w:hAnsi="Times New Roman" w:cs="Times New Roman"/>
                          <w:sz w:val="24"/>
                          <w:szCs w:val="24"/>
                        </w:rPr>
                        <w:tab/>
                      </w:r>
                      <w:r w:rsidR="00912669">
                        <w:rPr>
                          <w:rFonts w:ascii="Times New Roman" w:hAnsi="Times New Roman" w:cs="Times New Roman"/>
                          <w:sz w:val="24"/>
                          <w:szCs w:val="24"/>
                        </w:rPr>
                        <w:t>Edgar Dam Strengthening Project, Lake Pedder, Tasmania</w:t>
                      </w:r>
                      <w:r w:rsidRPr="007E4276">
                        <w:rPr>
                          <w:rFonts w:ascii="Times New Roman" w:hAnsi="Times New Roman" w:cs="Times New Roman"/>
                          <w:sz w:val="24"/>
                          <w:szCs w:val="24"/>
                        </w:rPr>
                        <w:tab/>
                      </w:r>
                    </w:p>
                    <w:p w14:paraId="4F647CB3" w14:textId="092043BA" w:rsidR="00FF7E0D" w:rsidRPr="007E4276" w:rsidRDefault="00FF7E0D" w:rsidP="00FF7E0D">
                      <w:pPr>
                        <w:tabs>
                          <w:tab w:val="left" w:pos="3686"/>
                        </w:tabs>
                        <w:spacing w:after="120" w:line="240" w:lineRule="auto"/>
                        <w:rPr>
                          <w:rFonts w:ascii="Times New Roman" w:hAnsi="Times New Roman"/>
                          <w:sz w:val="24"/>
                          <w:szCs w:val="24"/>
                        </w:rPr>
                      </w:pPr>
                      <w:r w:rsidRPr="007E4276">
                        <w:rPr>
                          <w:rFonts w:ascii="Times New Roman" w:hAnsi="Times New Roman"/>
                          <w:b/>
                          <w:sz w:val="24"/>
                          <w:szCs w:val="24"/>
                        </w:rPr>
                        <w:t>Category:</w:t>
                      </w:r>
                      <w:r w:rsidRPr="007E4276">
                        <w:rPr>
                          <w:rFonts w:ascii="Times New Roman" w:hAnsi="Times New Roman"/>
                          <w:sz w:val="24"/>
                          <w:szCs w:val="24"/>
                        </w:rPr>
                        <w:t xml:space="preserve"> </w:t>
                      </w:r>
                      <w:r w:rsidRPr="007E4276">
                        <w:rPr>
                          <w:rFonts w:ascii="Times New Roman" w:hAnsi="Times New Roman"/>
                          <w:sz w:val="24"/>
                          <w:szCs w:val="24"/>
                        </w:rPr>
                        <w:tab/>
                      </w:r>
                      <w:r w:rsidR="0096043D">
                        <w:rPr>
                          <w:rFonts w:ascii="Times New Roman" w:hAnsi="Times New Roman"/>
                          <w:sz w:val="24"/>
                          <w:szCs w:val="24"/>
                        </w:rPr>
                        <w:t>Energy Generation and Supply (renewable</w:t>
                      </w:r>
                    </w:p>
                  </w:txbxContent>
                </v:textbox>
                <w10:anchorlock/>
              </v:rect>
            </w:pict>
          </mc:Fallback>
        </mc:AlternateContent>
      </w:r>
    </w:p>
    <w:p w14:paraId="6845AF27" w14:textId="77777777" w:rsidR="00FF7E0D" w:rsidRPr="00FF7E0D" w:rsidRDefault="00FF7E0D" w:rsidP="00BA7BDF">
      <w:pPr>
        <w:spacing w:after="120"/>
        <w:rPr>
          <w:rFonts w:ascii="Times New Roman" w:eastAsia="Calibri" w:hAnsi="Times New Roman" w:cs="Times New Roman"/>
          <w:sz w:val="24"/>
          <w:szCs w:val="24"/>
        </w:rPr>
      </w:pPr>
    </w:p>
    <w:bookmarkEnd w:id="1"/>
    <w:p w14:paraId="2F5CA6F7" w14:textId="5D621B98" w:rsidR="00BF318A" w:rsidRDefault="000402B6" w:rsidP="00BA7BDF">
      <w:pPr>
        <w:rPr>
          <w:rFonts w:ascii="Times New Roman" w:hAnsi="Times New Roman" w:cs="Times New Roman"/>
          <w:bCs/>
          <w:color w:val="111111"/>
          <w:sz w:val="24"/>
          <w:szCs w:val="24"/>
        </w:rPr>
      </w:pPr>
      <w:r>
        <w:rPr>
          <w:rFonts w:ascii="Times New Roman" w:hAnsi="Times New Roman" w:cs="Times New Roman"/>
          <w:bCs/>
          <w:color w:val="111111"/>
          <w:sz w:val="24"/>
          <w:szCs w:val="24"/>
        </w:rPr>
        <w:t>The proposed action seeks</w:t>
      </w:r>
      <w:r w:rsidR="00A02A6C">
        <w:rPr>
          <w:rFonts w:ascii="Times New Roman" w:hAnsi="Times New Roman" w:cs="Times New Roman"/>
          <w:bCs/>
          <w:color w:val="111111"/>
          <w:sz w:val="24"/>
          <w:szCs w:val="24"/>
        </w:rPr>
        <w:t xml:space="preserve"> </w:t>
      </w:r>
      <w:r w:rsidR="009D62FF">
        <w:rPr>
          <w:rFonts w:ascii="Times New Roman" w:hAnsi="Times New Roman" w:cs="Times New Roman"/>
          <w:bCs/>
          <w:color w:val="111111"/>
          <w:sz w:val="24"/>
          <w:szCs w:val="24"/>
        </w:rPr>
        <w:t>to strengthen the existing Edgar Dam</w:t>
      </w:r>
      <w:r w:rsidR="00A21861">
        <w:rPr>
          <w:rFonts w:ascii="Times New Roman" w:hAnsi="Times New Roman" w:cs="Times New Roman"/>
          <w:bCs/>
          <w:color w:val="111111"/>
          <w:sz w:val="24"/>
          <w:szCs w:val="24"/>
        </w:rPr>
        <w:t>, located near Strathgordon, Tasmania, to comply with the Australian National Committee on Large Dams guidelines for the safe operation of large dams, and reduce the risk to downstream human populations</w:t>
      </w:r>
      <w:r w:rsidR="00D23197">
        <w:rPr>
          <w:rFonts w:ascii="Times New Roman" w:hAnsi="Times New Roman" w:cs="Times New Roman"/>
          <w:bCs/>
          <w:color w:val="111111"/>
          <w:sz w:val="24"/>
          <w:szCs w:val="24"/>
        </w:rPr>
        <w:t>.</w:t>
      </w:r>
      <w:r w:rsidR="00BF318A">
        <w:rPr>
          <w:rFonts w:ascii="Times New Roman" w:hAnsi="Times New Roman" w:cs="Times New Roman"/>
          <w:bCs/>
          <w:color w:val="111111"/>
          <w:sz w:val="24"/>
          <w:szCs w:val="24"/>
        </w:rPr>
        <w:t xml:space="preserve"> The </w:t>
      </w:r>
      <w:r>
        <w:rPr>
          <w:rFonts w:ascii="Times New Roman" w:hAnsi="Times New Roman" w:cs="Times New Roman"/>
          <w:bCs/>
          <w:color w:val="111111"/>
          <w:sz w:val="24"/>
          <w:szCs w:val="24"/>
        </w:rPr>
        <w:t>proposed action</w:t>
      </w:r>
      <w:r w:rsidR="00BF318A">
        <w:rPr>
          <w:rFonts w:ascii="Times New Roman" w:hAnsi="Times New Roman" w:cs="Times New Roman"/>
          <w:bCs/>
          <w:color w:val="111111"/>
          <w:sz w:val="24"/>
          <w:szCs w:val="24"/>
        </w:rPr>
        <w:t xml:space="preserve"> is located within the Tasmanian Wilderness.</w:t>
      </w:r>
    </w:p>
    <w:p w14:paraId="1117A6AD" w14:textId="29EF9B8B" w:rsidR="00F46C46" w:rsidRDefault="00DE060C" w:rsidP="00BA7BDF">
      <w:pPr>
        <w:rPr>
          <w:rFonts w:ascii="Times New Roman" w:hAnsi="Times New Roman" w:cs="Times New Roman"/>
          <w:bCs/>
          <w:color w:val="111111"/>
          <w:sz w:val="24"/>
          <w:szCs w:val="24"/>
        </w:rPr>
      </w:pPr>
      <w:r>
        <w:rPr>
          <w:rFonts w:ascii="Times New Roman" w:hAnsi="Times New Roman" w:cs="Times New Roman"/>
          <w:bCs/>
          <w:color w:val="111111"/>
          <w:sz w:val="24"/>
          <w:szCs w:val="24"/>
        </w:rPr>
        <w:t xml:space="preserve">The proposed action includes widening the causeway adjacent to Edgar Dam, </w:t>
      </w:r>
      <w:r w:rsidR="002757FD">
        <w:rPr>
          <w:rFonts w:ascii="Times New Roman" w:hAnsi="Times New Roman" w:cs="Times New Roman"/>
          <w:bCs/>
          <w:color w:val="111111"/>
          <w:sz w:val="24"/>
          <w:szCs w:val="24"/>
        </w:rPr>
        <w:t xml:space="preserve">concrete face removal, filter and rockfill embankment construction and </w:t>
      </w:r>
      <w:r w:rsidR="005E7DAC">
        <w:rPr>
          <w:rFonts w:ascii="Times New Roman" w:hAnsi="Times New Roman" w:cs="Times New Roman"/>
          <w:bCs/>
          <w:color w:val="111111"/>
          <w:sz w:val="24"/>
          <w:szCs w:val="24"/>
        </w:rPr>
        <w:t xml:space="preserve">capping the concrete crest </w:t>
      </w:r>
      <w:r w:rsidR="00F46C46">
        <w:rPr>
          <w:rFonts w:ascii="Times New Roman" w:hAnsi="Times New Roman" w:cs="Times New Roman"/>
          <w:bCs/>
          <w:color w:val="111111"/>
          <w:sz w:val="24"/>
          <w:szCs w:val="24"/>
        </w:rPr>
        <w:t xml:space="preserve">of the dam. </w:t>
      </w:r>
    </w:p>
    <w:p w14:paraId="2B554530" w14:textId="3A18B5BA" w:rsidR="00B258B2" w:rsidRDefault="00825D7A" w:rsidP="00BA7BDF">
      <w:pPr>
        <w:rPr>
          <w:rFonts w:ascii="Times New Roman" w:hAnsi="Times New Roman" w:cs="Times New Roman"/>
          <w:bCs/>
          <w:color w:val="111111"/>
          <w:sz w:val="24"/>
          <w:szCs w:val="24"/>
        </w:rPr>
      </w:pPr>
      <w:r>
        <w:rPr>
          <w:rFonts w:ascii="Times New Roman" w:hAnsi="Times New Roman" w:cs="Times New Roman"/>
          <w:bCs/>
          <w:color w:val="111111"/>
          <w:sz w:val="24"/>
          <w:szCs w:val="24"/>
        </w:rPr>
        <w:t xml:space="preserve">On 31 May 2024, the </w:t>
      </w:r>
      <w:r w:rsidR="000402B6">
        <w:rPr>
          <w:rFonts w:ascii="Times New Roman" w:hAnsi="Times New Roman" w:cs="Times New Roman"/>
          <w:bCs/>
          <w:color w:val="111111"/>
          <w:sz w:val="24"/>
          <w:szCs w:val="24"/>
        </w:rPr>
        <w:t xml:space="preserve">proposed action </w:t>
      </w:r>
      <w:r>
        <w:rPr>
          <w:rFonts w:ascii="Times New Roman" w:hAnsi="Times New Roman" w:cs="Times New Roman"/>
          <w:bCs/>
          <w:color w:val="111111"/>
          <w:sz w:val="24"/>
          <w:szCs w:val="24"/>
        </w:rPr>
        <w:t xml:space="preserve">was determined to be not a Controlled Action, </w:t>
      </w:r>
      <w:r w:rsidR="0010207B">
        <w:rPr>
          <w:rFonts w:ascii="Times New Roman" w:hAnsi="Times New Roman" w:cs="Times New Roman"/>
          <w:bCs/>
          <w:color w:val="111111"/>
          <w:sz w:val="24"/>
          <w:szCs w:val="24"/>
        </w:rPr>
        <w:t xml:space="preserve">provided it is taken in a </w:t>
      </w:r>
      <w:r w:rsidR="00C15BE1">
        <w:rPr>
          <w:rFonts w:ascii="Times New Roman" w:hAnsi="Times New Roman" w:cs="Times New Roman"/>
          <w:bCs/>
          <w:color w:val="111111"/>
          <w:sz w:val="24"/>
          <w:szCs w:val="24"/>
        </w:rPr>
        <w:t>particular</w:t>
      </w:r>
      <w:r w:rsidR="0010207B">
        <w:rPr>
          <w:rFonts w:ascii="Times New Roman" w:hAnsi="Times New Roman" w:cs="Times New Roman"/>
          <w:bCs/>
          <w:color w:val="111111"/>
          <w:sz w:val="24"/>
          <w:szCs w:val="24"/>
        </w:rPr>
        <w:t xml:space="preserve"> manner, which includes measures to avoid significant impacts on the World Heritage property</w:t>
      </w:r>
      <w:r w:rsidR="00B258B2">
        <w:rPr>
          <w:rFonts w:ascii="Times New Roman" w:hAnsi="Times New Roman" w:cs="Times New Roman"/>
          <w:bCs/>
          <w:color w:val="111111"/>
          <w:sz w:val="24"/>
          <w:szCs w:val="24"/>
        </w:rPr>
        <w:t>, among other conditions.</w:t>
      </w:r>
    </w:p>
    <w:p w14:paraId="68C8E2DA" w14:textId="6E01CBFE" w:rsidR="00D23197" w:rsidRPr="00865EAA" w:rsidRDefault="00B258B2" w:rsidP="00BA7BDF">
      <w:pPr>
        <w:rPr>
          <w:rFonts w:ascii="Times New Roman" w:hAnsi="Times New Roman" w:cs="Times New Roman"/>
          <w:bCs/>
          <w:color w:val="111111"/>
          <w:sz w:val="24"/>
          <w:szCs w:val="24"/>
        </w:rPr>
      </w:pPr>
      <w:r>
        <w:rPr>
          <w:rFonts w:ascii="Times New Roman" w:hAnsi="Times New Roman" w:cs="Times New Roman"/>
          <w:bCs/>
          <w:color w:val="111111"/>
          <w:sz w:val="24"/>
          <w:szCs w:val="24"/>
        </w:rPr>
        <w:t xml:space="preserve">The decision notice is available at: </w:t>
      </w:r>
      <w:hyperlink r:id="rId20" w:history="1">
        <w:r w:rsidR="00310C0D" w:rsidRPr="00FE4F4C">
          <w:rPr>
            <w:rStyle w:val="Hyperlink"/>
            <w:rFonts w:ascii="Times New Roman" w:hAnsi="Times New Roman" w:cs="Times New Roman"/>
            <w:bCs/>
            <w:sz w:val="24"/>
            <w:szCs w:val="24"/>
          </w:rPr>
          <w:t>https://epbcpublicportal.awe.gov.au/all-referrals/project-referral-summary/?id=f0158d37-1688-ee11-be36-000d3a794f17</w:t>
        </w:r>
      </w:hyperlink>
      <w:r w:rsidR="00310C0D">
        <w:rPr>
          <w:rFonts w:ascii="Times New Roman" w:hAnsi="Times New Roman" w:cs="Times New Roman"/>
          <w:bCs/>
          <w:color w:val="111111"/>
          <w:sz w:val="24"/>
          <w:szCs w:val="24"/>
        </w:rPr>
        <w:t xml:space="preserve"> </w:t>
      </w:r>
    </w:p>
    <w:sectPr w:rsidR="00D23197" w:rsidRPr="00865EAA" w:rsidSect="000C12B7">
      <w:headerReference w:type="even" r:id="rId21"/>
      <w:headerReference w:type="default" r:id="rId22"/>
      <w:footerReference w:type="even" r:id="rId23"/>
      <w:footerReference w:type="default" r:id="rId24"/>
      <w:headerReference w:type="first" r:id="rId25"/>
      <w:footerReference w:type="first" r:id="rId26"/>
      <w:pgSz w:w="11906" w:h="16838"/>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6CFAA9" w14:textId="77777777" w:rsidR="009F3D9F" w:rsidRDefault="009F3D9F" w:rsidP="004E634E">
      <w:pPr>
        <w:spacing w:after="0" w:line="240" w:lineRule="auto"/>
      </w:pPr>
      <w:r>
        <w:separator/>
      </w:r>
    </w:p>
  </w:endnote>
  <w:endnote w:type="continuationSeparator" w:id="0">
    <w:p w14:paraId="0D1A008D" w14:textId="77777777" w:rsidR="009F3D9F" w:rsidRDefault="009F3D9F" w:rsidP="004E634E">
      <w:pPr>
        <w:spacing w:after="0" w:line="240" w:lineRule="auto"/>
      </w:pPr>
      <w:r>
        <w:continuationSeparator/>
      </w:r>
    </w:p>
  </w:endnote>
  <w:endnote w:type="continuationNotice" w:id="1">
    <w:p w14:paraId="7A560609" w14:textId="77777777" w:rsidR="009F3D9F" w:rsidRDefault="009F3D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81C429" w14:textId="3924A248" w:rsidR="00DB008A" w:rsidRDefault="00DB008A">
    <w:pPr>
      <w:pStyle w:val="Footer"/>
    </w:pPr>
    <w:r>
      <w:rPr>
        <w:noProof/>
      </w:rPr>
      <mc:AlternateContent>
        <mc:Choice Requires="wps">
          <w:drawing>
            <wp:anchor distT="0" distB="0" distL="0" distR="0" simplePos="0" relativeHeight="251658243" behindDoc="0" locked="0" layoutInCell="1" allowOverlap="1" wp14:anchorId="4D727DC5" wp14:editId="5430856E">
              <wp:simplePos x="635" y="635"/>
              <wp:positionH relativeFrom="page">
                <wp:align>center</wp:align>
              </wp:positionH>
              <wp:positionV relativeFrom="page">
                <wp:align>bottom</wp:align>
              </wp:positionV>
              <wp:extent cx="551815" cy="404495"/>
              <wp:effectExtent l="0" t="0" r="635" b="0"/>
              <wp:wrapNone/>
              <wp:docPr id="90677251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F20F8FA" w14:textId="7EFC3EC5"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727DC5" id="_x0000_t202" coordsize="21600,21600" o:spt="202" path="m,l,21600r21600,l21600,xe">
              <v:stroke joinstyle="miter"/>
              <v:path gradientshapeok="t" o:connecttype="rect"/>
            </v:shapetype>
            <v:shape id="Text Box 5" o:spid="_x0000_s1035"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0F20F8FA" w14:textId="7EFC3EC5"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5ECE37" w14:textId="75A124D1" w:rsidR="00DB008A" w:rsidRDefault="00DB008A">
    <w:pPr>
      <w:pStyle w:val="Footer"/>
    </w:pPr>
    <w:r>
      <w:rPr>
        <w:noProof/>
      </w:rPr>
      <mc:AlternateContent>
        <mc:Choice Requires="wps">
          <w:drawing>
            <wp:anchor distT="0" distB="0" distL="0" distR="0" simplePos="0" relativeHeight="251658244" behindDoc="0" locked="0" layoutInCell="1" allowOverlap="1" wp14:anchorId="420E538C" wp14:editId="04321454">
              <wp:simplePos x="914400" y="10068339"/>
              <wp:positionH relativeFrom="page">
                <wp:align>center</wp:align>
              </wp:positionH>
              <wp:positionV relativeFrom="page">
                <wp:align>bottom</wp:align>
              </wp:positionV>
              <wp:extent cx="551815" cy="404495"/>
              <wp:effectExtent l="0" t="0" r="635" b="0"/>
              <wp:wrapNone/>
              <wp:docPr id="66456924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5CAB9D9" w14:textId="5D48A354"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0E538C" id="_x0000_t202" coordsize="21600,21600" o:spt="202" path="m,l,21600r21600,l21600,xe">
              <v:stroke joinstyle="miter"/>
              <v:path gradientshapeok="t" o:connecttype="rect"/>
            </v:shapetype>
            <v:shape id="Text Box 6" o:spid="_x0000_s1036"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55CAB9D9" w14:textId="5D48A354"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980D1" w14:textId="605A2E32" w:rsidR="00DB008A" w:rsidRDefault="00DB008A">
    <w:pPr>
      <w:pStyle w:val="Footer"/>
    </w:pPr>
    <w:r>
      <w:rPr>
        <w:noProof/>
      </w:rPr>
      <mc:AlternateContent>
        <mc:Choice Requires="wps">
          <w:drawing>
            <wp:anchor distT="0" distB="0" distL="0" distR="0" simplePos="0" relativeHeight="251658246" behindDoc="0" locked="0" layoutInCell="1" allowOverlap="1" wp14:anchorId="7EAB144B" wp14:editId="4441FC5C">
              <wp:simplePos x="635" y="635"/>
              <wp:positionH relativeFrom="page">
                <wp:align>center</wp:align>
              </wp:positionH>
              <wp:positionV relativeFrom="page">
                <wp:align>bottom</wp:align>
              </wp:positionV>
              <wp:extent cx="551815" cy="404495"/>
              <wp:effectExtent l="0" t="0" r="635" b="0"/>
              <wp:wrapNone/>
              <wp:docPr id="1593226115"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E585A65" w14:textId="3E90A34B"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AB144B" id="_x0000_t202" coordsize="21600,21600" o:spt="202" path="m,l,21600r21600,l21600,xe">
              <v:stroke joinstyle="miter"/>
              <v:path gradientshapeok="t" o:connecttype="rect"/>
            </v:shapetype>
            <v:shape id="Text Box 4" o:spid="_x0000_s1038" type="#_x0000_t202" alt="OFFICIAL" style="position:absolute;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1E585A65" w14:textId="3E90A34B"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06886C" w14:textId="77777777" w:rsidR="009F3D9F" w:rsidRDefault="009F3D9F" w:rsidP="004E634E">
      <w:pPr>
        <w:spacing w:after="0" w:line="240" w:lineRule="auto"/>
      </w:pPr>
      <w:r>
        <w:separator/>
      </w:r>
    </w:p>
  </w:footnote>
  <w:footnote w:type="continuationSeparator" w:id="0">
    <w:p w14:paraId="1D4165AC" w14:textId="77777777" w:rsidR="009F3D9F" w:rsidRDefault="009F3D9F" w:rsidP="004E634E">
      <w:pPr>
        <w:spacing w:after="0" w:line="240" w:lineRule="auto"/>
      </w:pPr>
      <w:r>
        <w:continuationSeparator/>
      </w:r>
    </w:p>
  </w:footnote>
  <w:footnote w:type="continuationNotice" w:id="1">
    <w:p w14:paraId="4D0D22DF" w14:textId="77777777" w:rsidR="009F3D9F" w:rsidRDefault="009F3D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0BB50" w14:textId="713E960E" w:rsidR="00DB008A" w:rsidRDefault="00DB008A">
    <w:pPr>
      <w:pStyle w:val="Header"/>
    </w:pPr>
    <w:r>
      <w:rPr>
        <w:noProof/>
      </w:rPr>
      <mc:AlternateContent>
        <mc:Choice Requires="wps">
          <w:drawing>
            <wp:anchor distT="0" distB="0" distL="0" distR="0" simplePos="0" relativeHeight="251658242" behindDoc="0" locked="0" layoutInCell="1" allowOverlap="1" wp14:anchorId="090F7F17" wp14:editId="1CFDDAAB">
              <wp:simplePos x="635" y="635"/>
              <wp:positionH relativeFrom="page">
                <wp:align>center</wp:align>
              </wp:positionH>
              <wp:positionV relativeFrom="page">
                <wp:align>top</wp:align>
              </wp:positionV>
              <wp:extent cx="551815" cy="404495"/>
              <wp:effectExtent l="0" t="0" r="635" b="14605"/>
              <wp:wrapNone/>
              <wp:docPr id="74981486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261CE8E" w14:textId="6D3DDBED"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0F7F17" id="_x0000_t202" coordsize="21600,21600" o:spt="202" path="m,l,21600r21600,l21600,xe">
              <v:stroke joinstyle="miter"/>
              <v:path gradientshapeok="t" o:connecttype="rect"/>
            </v:shapetype>
            <v:shape id="Text Box 2" o:spid="_x0000_s1033"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3261CE8E" w14:textId="6D3DDBED"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1F802" w14:textId="7F9ACE1A" w:rsidR="001E2F13" w:rsidRDefault="00DB008A" w:rsidP="004E634E">
    <w:pPr>
      <w:tabs>
        <w:tab w:val="center" w:pos="4513"/>
        <w:tab w:val="right" w:pos="9026"/>
      </w:tabs>
      <w:spacing w:after="0" w:line="240" w:lineRule="auto"/>
      <w:jc w:val="right"/>
      <w:rPr>
        <w:rFonts w:eastAsia="Times New Roman" w:cstheme="minorHAnsi"/>
        <w:b/>
        <w:szCs w:val="28"/>
        <w:lang w:eastAsia="zh-CN" w:bidi="th-TH"/>
      </w:rPr>
    </w:pPr>
    <w:r>
      <w:rPr>
        <w:noProof/>
      </w:rPr>
      <mc:AlternateContent>
        <mc:Choice Requires="wps">
          <w:drawing>
            <wp:anchor distT="0" distB="0" distL="0" distR="0" simplePos="0" relativeHeight="251658241" behindDoc="0" locked="0" layoutInCell="1" allowOverlap="1" wp14:anchorId="70E1A697" wp14:editId="5EEBF026">
              <wp:simplePos x="914400" y="447261"/>
              <wp:positionH relativeFrom="page">
                <wp:align>center</wp:align>
              </wp:positionH>
              <wp:positionV relativeFrom="page">
                <wp:align>top</wp:align>
              </wp:positionV>
              <wp:extent cx="551815" cy="404495"/>
              <wp:effectExtent l="0" t="0" r="635" b="14605"/>
              <wp:wrapNone/>
              <wp:docPr id="186988422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4CD4085" w14:textId="2130EED5"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E1A697" id="_x0000_t202" coordsize="21600,21600" o:spt="202" path="m,l,21600r21600,l21600,xe">
              <v:stroke joinstyle="miter"/>
              <v:path gradientshapeok="t" o:connecttype="rect"/>
            </v:shapetype>
            <v:shape id="Text Box 3" o:spid="_x0000_s1034" type="#_x0000_t202" alt="OFFICIAL" style="position:absolute;left:0;text-align:left;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14CD4085" w14:textId="2130EED5"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r w:rsidR="00142E7B">
      <w:rPr>
        <w:noProof/>
      </w:rPr>
      <w:drawing>
        <wp:anchor distT="0" distB="0" distL="114300" distR="114300" simplePos="0" relativeHeight="251658240" behindDoc="0" locked="0" layoutInCell="1" allowOverlap="1" wp14:anchorId="1F8247DB" wp14:editId="4D1D7C0F">
          <wp:simplePos x="0" y="0"/>
          <wp:positionH relativeFrom="column">
            <wp:posOffset>-457200</wp:posOffset>
          </wp:positionH>
          <wp:positionV relativeFrom="paragraph">
            <wp:posOffset>-48895</wp:posOffset>
          </wp:positionV>
          <wp:extent cx="3371850" cy="706755"/>
          <wp:effectExtent l="0" t="0" r="0" b="0"/>
          <wp:wrapSquare wrapText="bothSides"/>
          <wp:docPr id="3" name="Picture 3"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706755"/>
                  </a:xfrm>
                  <a:prstGeom prst="rect">
                    <a:avLst/>
                  </a:prstGeom>
                  <a:noFill/>
                </pic:spPr>
              </pic:pic>
            </a:graphicData>
          </a:graphic>
          <wp14:sizeRelH relativeFrom="page">
            <wp14:pctWidth>0</wp14:pctWidth>
          </wp14:sizeRelH>
          <wp14:sizeRelV relativeFrom="page">
            <wp14:pctHeight>0</wp14:pctHeight>
          </wp14:sizeRelV>
        </wp:anchor>
      </w:drawing>
    </w:r>
  </w:p>
  <w:p w14:paraId="45B0B1D6" w14:textId="1D5338F3" w:rsidR="004E634E" w:rsidRPr="004137C2" w:rsidRDefault="00142E7B" w:rsidP="00142E7B">
    <w:pPr>
      <w:tabs>
        <w:tab w:val="left" w:pos="465"/>
        <w:tab w:val="center" w:pos="4513"/>
        <w:tab w:val="right" w:pos="9026"/>
      </w:tabs>
      <w:spacing w:after="0" w:line="240" w:lineRule="auto"/>
      <w:rPr>
        <w:rFonts w:ascii="Times New Roman" w:eastAsia="Times New Roman" w:hAnsi="Times New Roman" w:cs="Times New Roman"/>
        <w:b/>
        <w:szCs w:val="28"/>
        <w:lang w:eastAsia="zh-CN" w:bidi="th-TH"/>
      </w:rPr>
    </w:pPr>
    <w:r>
      <w:rPr>
        <w:rFonts w:eastAsia="Times New Roman" w:cstheme="minorHAnsi"/>
        <w:b/>
        <w:szCs w:val="28"/>
        <w:lang w:eastAsia="zh-CN" w:bidi="th-TH"/>
      </w:rPr>
      <w:tab/>
    </w:r>
    <w:r>
      <w:rPr>
        <w:rFonts w:eastAsia="Times New Roman" w:cstheme="minorHAnsi"/>
        <w:b/>
        <w:szCs w:val="28"/>
        <w:lang w:eastAsia="zh-CN" w:bidi="th-TH"/>
      </w:rPr>
      <w:tab/>
    </w:r>
    <w:r w:rsidR="004E634E" w:rsidRPr="004137C2">
      <w:rPr>
        <w:rFonts w:ascii="Times New Roman" w:eastAsia="Times New Roman" w:hAnsi="Times New Roman" w:cs="Times New Roman"/>
        <w:b/>
        <w:szCs w:val="28"/>
        <w:lang w:eastAsia="zh-CN" w:bidi="th-TH"/>
      </w:rPr>
      <w:t>Attachment B</w:t>
    </w:r>
  </w:p>
  <w:p w14:paraId="4AA416A0" w14:textId="67CB1F73" w:rsidR="004E634E" w:rsidRDefault="004E6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A82DF" w14:textId="2EE13B1B" w:rsidR="00DB008A" w:rsidRDefault="00DB008A">
    <w:pPr>
      <w:pStyle w:val="Header"/>
    </w:pPr>
    <w:r>
      <w:rPr>
        <w:noProof/>
      </w:rPr>
      <mc:AlternateContent>
        <mc:Choice Requires="wps">
          <w:drawing>
            <wp:anchor distT="0" distB="0" distL="0" distR="0" simplePos="0" relativeHeight="251658245" behindDoc="0" locked="0" layoutInCell="1" allowOverlap="1" wp14:anchorId="11A53BC6" wp14:editId="2C06D59F">
              <wp:simplePos x="635" y="635"/>
              <wp:positionH relativeFrom="page">
                <wp:align>center</wp:align>
              </wp:positionH>
              <wp:positionV relativeFrom="page">
                <wp:align>top</wp:align>
              </wp:positionV>
              <wp:extent cx="551815" cy="404495"/>
              <wp:effectExtent l="0" t="0" r="635" b="14605"/>
              <wp:wrapNone/>
              <wp:docPr id="7111028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E638F87" w14:textId="6C85E5B6"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A53BC6" id="_x0000_t202" coordsize="21600,21600" o:spt="202" path="m,l,21600r21600,l21600,xe">
              <v:stroke joinstyle="miter"/>
              <v:path gradientshapeok="t" o:connecttype="rect"/>
            </v:shapetype>
            <v:shape id="Text Box 1" o:spid="_x0000_s1037"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1E638F87" w14:textId="6C85E5B6" w:rsidR="00DB008A" w:rsidRPr="00DB008A" w:rsidRDefault="00DB008A" w:rsidP="00DB008A">
                    <w:pPr>
                      <w:spacing w:after="0"/>
                      <w:rPr>
                        <w:rFonts w:ascii="Calibri" w:eastAsia="Calibri" w:hAnsi="Calibri" w:cs="Calibri"/>
                        <w:noProof/>
                        <w:color w:val="FF0000"/>
                        <w:sz w:val="24"/>
                        <w:szCs w:val="24"/>
                      </w:rPr>
                    </w:pPr>
                    <w:r w:rsidRPr="00DB008A">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424991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CC05D98"/>
    <w:multiLevelType w:val="multilevel"/>
    <w:tmpl w:val="B15CC27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651590068">
    <w:abstractNumId w:val="0"/>
  </w:num>
  <w:num w:numId="2" w16cid:durableId="1466195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4E"/>
    <w:rsid w:val="000015BC"/>
    <w:rsid w:val="00012317"/>
    <w:rsid w:val="000231BF"/>
    <w:rsid w:val="00023623"/>
    <w:rsid w:val="00030535"/>
    <w:rsid w:val="00034FCD"/>
    <w:rsid w:val="000402B6"/>
    <w:rsid w:val="000421AB"/>
    <w:rsid w:val="00043905"/>
    <w:rsid w:val="000474C6"/>
    <w:rsid w:val="0005547F"/>
    <w:rsid w:val="000601A9"/>
    <w:rsid w:val="0006201D"/>
    <w:rsid w:val="00064462"/>
    <w:rsid w:val="000662B4"/>
    <w:rsid w:val="0007292A"/>
    <w:rsid w:val="00077750"/>
    <w:rsid w:val="00081620"/>
    <w:rsid w:val="00081698"/>
    <w:rsid w:val="00081E01"/>
    <w:rsid w:val="00084425"/>
    <w:rsid w:val="00091999"/>
    <w:rsid w:val="00093B3E"/>
    <w:rsid w:val="000958DC"/>
    <w:rsid w:val="00096214"/>
    <w:rsid w:val="00097657"/>
    <w:rsid w:val="000A33F8"/>
    <w:rsid w:val="000A68BF"/>
    <w:rsid w:val="000B398F"/>
    <w:rsid w:val="000B6660"/>
    <w:rsid w:val="000C009F"/>
    <w:rsid w:val="000C09A9"/>
    <w:rsid w:val="000C0C41"/>
    <w:rsid w:val="000C12B7"/>
    <w:rsid w:val="000C164D"/>
    <w:rsid w:val="000C3900"/>
    <w:rsid w:val="000C3D3B"/>
    <w:rsid w:val="000D3A99"/>
    <w:rsid w:val="000D767D"/>
    <w:rsid w:val="000D7CBE"/>
    <w:rsid w:val="000E0D1E"/>
    <w:rsid w:val="000E6D3B"/>
    <w:rsid w:val="000E7317"/>
    <w:rsid w:val="000F1B99"/>
    <w:rsid w:val="000F3A15"/>
    <w:rsid w:val="000F4B62"/>
    <w:rsid w:val="0010207B"/>
    <w:rsid w:val="0011069D"/>
    <w:rsid w:val="00111E2A"/>
    <w:rsid w:val="001139F1"/>
    <w:rsid w:val="00120D3A"/>
    <w:rsid w:val="001217E2"/>
    <w:rsid w:val="0012537B"/>
    <w:rsid w:val="00131118"/>
    <w:rsid w:val="00131BB5"/>
    <w:rsid w:val="0013294E"/>
    <w:rsid w:val="00132F2A"/>
    <w:rsid w:val="001371EB"/>
    <w:rsid w:val="00142E7B"/>
    <w:rsid w:val="00143AFF"/>
    <w:rsid w:val="00146A18"/>
    <w:rsid w:val="00152D71"/>
    <w:rsid w:val="00153A80"/>
    <w:rsid w:val="00153BDE"/>
    <w:rsid w:val="00154AC9"/>
    <w:rsid w:val="001569F2"/>
    <w:rsid w:val="001623D2"/>
    <w:rsid w:val="00171A78"/>
    <w:rsid w:val="001746D6"/>
    <w:rsid w:val="001756F3"/>
    <w:rsid w:val="00180321"/>
    <w:rsid w:val="0018046B"/>
    <w:rsid w:val="00183324"/>
    <w:rsid w:val="00187E7F"/>
    <w:rsid w:val="00187F5B"/>
    <w:rsid w:val="0019014B"/>
    <w:rsid w:val="00193818"/>
    <w:rsid w:val="00195DA8"/>
    <w:rsid w:val="001A050F"/>
    <w:rsid w:val="001A3E3B"/>
    <w:rsid w:val="001A5637"/>
    <w:rsid w:val="001A7225"/>
    <w:rsid w:val="001A7ADA"/>
    <w:rsid w:val="001B4365"/>
    <w:rsid w:val="001B4D3F"/>
    <w:rsid w:val="001C00A6"/>
    <w:rsid w:val="001C1CA2"/>
    <w:rsid w:val="001C53DB"/>
    <w:rsid w:val="001C61FC"/>
    <w:rsid w:val="001C7D15"/>
    <w:rsid w:val="001D28C7"/>
    <w:rsid w:val="001D3097"/>
    <w:rsid w:val="001D7A33"/>
    <w:rsid w:val="001E0754"/>
    <w:rsid w:val="001E1941"/>
    <w:rsid w:val="001E2F13"/>
    <w:rsid w:val="001F0A4B"/>
    <w:rsid w:val="001F1C14"/>
    <w:rsid w:val="001F234A"/>
    <w:rsid w:val="001F4F7F"/>
    <w:rsid w:val="001F525E"/>
    <w:rsid w:val="00204FC1"/>
    <w:rsid w:val="0021171A"/>
    <w:rsid w:val="002156F0"/>
    <w:rsid w:val="002312FC"/>
    <w:rsid w:val="00231F07"/>
    <w:rsid w:val="002371CE"/>
    <w:rsid w:val="00237251"/>
    <w:rsid w:val="00237ACC"/>
    <w:rsid w:val="00240281"/>
    <w:rsid w:val="00240A1E"/>
    <w:rsid w:val="00251FC7"/>
    <w:rsid w:val="00253DD3"/>
    <w:rsid w:val="002621C2"/>
    <w:rsid w:val="002757FD"/>
    <w:rsid w:val="00285EC7"/>
    <w:rsid w:val="00291934"/>
    <w:rsid w:val="00294CF8"/>
    <w:rsid w:val="002A05E1"/>
    <w:rsid w:val="002A0720"/>
    <w:rsid w:val="002A2EDC"/>
    <w:rsid w:val="002B24E7"/>
    <w:rsid w:val="002B481F"/>
    <w:rsid w:val="002C114E"/>
    <w:rsid w:val="002C7D7A"/>
    <w:rsid w:val="002D44EB"/>
    <w:rsid w:val="002D64AA"/>
    <w:rsid w:val="002E073C"/>
    <w:rsid w:val="002E3366"/>
    <w:rsid w:val="002E6333"/>
    <w:rsid w:val="002E7DD9"/>
    <w:rsid w:val="002F4EF1"/>
    <w:rsid w:val="002F77BB"/>
    <w:rsid w:val="00302C76"/>
    <w:rsid w:val="00310C0D"/>
    <w:rsid w:val="00310FF1"/>
    <w:rsid w:val="00312FC2"/>
    <w:rsid w:val="0031389F"/>
    <w:rsid w:val="00320E58"/>
    <w:rsid w:val="003213BB"/>
    <w:rsid w:val="003244D0"/>
    <w:rsid w:val="00324DF4"/>
    <w:rsid w:val="003321AC"/>
    <w:rsid w:val="0033220E"/>
    <w:rsid w:val="0033783E"/>
    <w:rsid w:val="00341EF1"/>
    <w:rsid w:val="003531FA"/>
    <w:rsid w:val="003538AF"/>
    <w:rsid w:val="00355578"/>
    <w:rsid w:val="00364F74"/>
    <w:rsid w:val="00365613"/>
    <w:rsid w:val="003670F6"/>
    <w:rsid w:val="003672C6"/>
    <w:rsid w:val="00391279"/>
    <w:rsid w:val="00395221"/>
    <w:rsid w:val="003A280B"/>
    <w:rsid w:val="003B120D"/>
    <w:rsid w:val="003C15E9"/>
    <w:rsid w:val="003C2F75"/>
    <w:rsid w:val="003C48A5"/>
    <w:rsid w:val="003C49D9"/>
    <w:rsid w:val="003C7D2B"/>
    <w:rsid w:val="003D192D"/>
    <w:rsid w:val="003D74D5"/>
    <w:rsid w:val="003E556C"/>
    <w:rsid w:val="003E60DA"/>
    <w:rsid w:val="003E704F"/>
    <w:rsid w:val="003E719C"/>
    <w:rsid w:val="003F5C10"/>
    <w:rsid w:val="00401654"/>
    <w:rsid w:val="00404FF4"/>
    <w:rsid w:val="004137C2"/>
    <w:rsid w:val="00415C14"/>
    <w:rsid w:val="004314E8"/>
    <w:rsid w:val="00433927"/>
    <w:rsid w:val="0043456A"/>
    <w:rsid w:val="00434916"/>
    <w:rsid w:val="00443C1C"/>
    <w:rsid w:val="004441BA"/>
    <w:rsid w:val="004451F3"/>
    <w:rsid w:val="00451327"/>
    <w:rsid w:val="00451FBC"/>
    <w:rsid w:val="00453816"/>
    <w:rsid w:val="0045568D"/>
    <w:rsid w:val="00463475"/>
    <w:rsid w:val="004635CD"/>
    <w:rsid w:val="00467F58"/>
    <w:rsid w:val="00471F19"/>
    <w:rsid w:val="00474591"/>
    <w:rsid w:val="00477A10"/>
    <w:rsid w:val="00483746"/>
    <w:rsid w:val="00490BB4"/>
    <w:rsid w:val="00495728"/>
    <w:rsid w:val="0049721F"/>
    <w:rsid w:val="004A04B1"/>
    <w:rsid w:val="004A4CAD"/>
    <w:rsid w:val="004B31D3"/>
    <w:rsid w:val="004B51A9"/>
    <w:rsid w:val="004C14A6"/>
    <w:rsid w:val="004C5749"/>
    <w:rsid w:val="004C64B9"/>
    <w:rsid w:val="004C67C8"/>
    <w:rsid w:val="004C6BB7"/>
    <w:rsid w:val="004E08F5"/>
    <w:rsid w:val="004E2BE6"/>
    <w:rsid w:val="004E634E"/>
    <w:rsid w:val="004F5C00"/>
    <w:rsid w:val="004F79BC"/>
    <w:rsid w:val="00503573"/>
    <w:rsid w:val="00505E67"/>
    <w:rsid w:val="005065CE"/>
    <w:rsid w:val="0051269B"/>
    <w:rsid w:val="00513FE8"/>
    <w:rsid w:val="00520227"/>
    <w:rsid w:val="00526C33"/>
    <w:rsid w:val="00526CEB"/>
    <w:rsid w:val="005417C9"/>
    <w:rsid w:val="00545911"/>
    <w:rsid w:val="00551C1B"/>
    <w:rsid w:val="00551EA3"/>
    <w:rsid w:val="00556B1D"/>
    <w:rsid w:val="00557EFB"/>
    <w:rsid w:val="00560176"/>
    <w:rsid w:val="00560878"/>
    <w:rsid w:val="00560A6F"/>
    <w:rsid w:val="0058328E"/>
    <w:rsid w:val="00590ACF"/>
    <w:rsid w:val="00590AD6"/>
    <w:rsid w:val="00590D84"/>
    <w:rsid w:val="005950BB"/>
    <w:rsid w:val="005979F3"/>
    <w:rsid w:val="005A0899"/>
    <w:rsid w:val="005A2D90"/>
    <w:rsid w:val="005A50EB"/>
    <w:rsid w:val="005A51A6"/>
    <w:rsid w:val="005C66A3"/>
    <w:rsid w:val="005D27AB"/>
    <w:rsid w:val="005E2AD5"/>
    <w:rsid w:val="005E3650"/>
    <w:rsid w:val="005E43C1"/>
    <w:rsid w:val="005E7DAC"/>
    <w:rsid w:val="005F2D50"/>
    <w:rsid w:val="005F63D3"/>
    <w:rsid w:val="00604AD5"/>
    <w:rsid w:val="00611A1D"/>
    <w:rsid w:val="00622CDC"/>
    <w:rsid w:val="00625474"/>
    <w:rsid w:val="00645E42"/>
    <w:rsid w:val="00645FC4"/>
    <w:rsid w:val="00650914"/>
    <w:rsid w:val="006558E7"/>
    <w:rsid w:val="00661F9A"/>
    <w:rsid w:val="00667C5B"/>
    <w:rsid w:val="0067052E"/>
    <w:rsid w:val="00672674"/>
    <w:rsid w:val="00682779"/>
    <w:rsid w:val="00690E56"/>
    <w:rsid w:val="006A121E"/>
    <w:rsid w:val="006A6201"/>
    <w:rsid w:val="006A727F"/>
    <w:rsid w:val="006B18BE"/>
    <w:rsid w:val="006B68FF"/>
    <w:rsid w:val="006D1047"/>
    <w:rsid w:val="006D10EE"/>
    <w:rsid w:val="006D22E1"/>
    <w:rsid w:val="006D38A7"/>
    <w:rsid w:val="006E02E6"/>
    <w:rsid w:val="006E070C"/>
    <w:rsid w:val="006E1640"/>
    <w:rsid w:val="006E2E11"/>
    <w:rsid w:val="006E4077"/>
    <w:rsid w:val="006E59FC"/>
    <w:rsid w:val="006F1BBB"/>
    <w:rsid w:val="006F5207"/>
    <w:rsid w:val="006F7FA2"/>
    <w:rsid w:val="00705EFE"/>
    <w:rsid w:val="0071046A"/>
    <w:rsid w:val="00720912"/>
    <w:rsid w:val="00725B2A"/>
    <w:rsid w:val="00737D77"/>
    <w:rsid w:val="00741850"/>
    <w:rsid w:val="00750ECA"/>
    <w:rsid w:val="00750F17"/>
    <w:rsid w:val="007521F9"/>
    <w:rsid w:val="007605E6"/>
    <w:rsid w:val="007660F5"/>
    <w:rsid w:val="007721DF"/>
    <w:rsid w:val="00772EC1"/>
    <w:rsid w:val="00772ECB"/>
    <w:rsid w:val="0077477E"/>
    <w:rsid w:val="00780674"/>
    <w:rsid w:val="00780EDB"/>
    <w:rsid w:val="00783149"/>
    <w:rsid w:val="00783FD1"/>
    <w:rsid w:val="00785E61"/>
    <w:rsid w:val="00786247"/>
    <w:rsid w:val="007928B5"/>
    <w:rsid w:val="007A660D"/>
    <w:rsid w:val="007A7522"/>
    <w:rsid w:val="007B3618"/>
    <w:rsid w:val="007B4116"/>
    <w:rsid w:val="007B7F3F"/>
    <w:rsid w:val="007C1EFC"/>
    <w:rsid w:val="007C65B9"/>
    <w:rsid w:val="007D54F7"/>
    <w:rsid w:val="007E0C43"/>
    <w:rsid w:val="007E1561"/>
    <w:rsid w:val="007E3113"/>
    <w:rsid w:val="007E39F0"/>
    <w:rsid w:val="007E3CA2"/>
    <w:rsid w:val="007E4276"/>
    <w:rsid w:val="007F43E0"/>
    <w:rsid w:val="007F5E2A"/>
    <w:rsid w:val="007F645A"/>
    <w:rsid w:val="008076E4"/>
    <w:rsid w:val="008139AB"/>
    <w:rsid w:val="00825D7A"/>
    <w:rsid w:val="008275C2"/>
    <w:rsid w:val="00830AE1"/>
    <w:rsid w:val="00832A54"/>
    <w:rsid w:val="008368F0"/>
    <w:rsid w:val="008373CF"/>
    <w:rsid w:val="00837CBA"/>
    <w:rsid w:val="00840AAD"/>
    <w:rsid w:val="00840DF5"/>
    <w:rsid w:val="008479BC"/>
    <w:rsid w:val="00851C52"/>
    <w:rsid w:val="00854474"/>
    <w:rsid w:val="008544F8"/>
    <w:rsid w:val="0085506C"/>
    <w:rsid w:val="008625A7"/>
    <w:rsid w:val="008651DC"/>
    <w:rsid w:val="00865EAA"/>
    <w:rsid w:val="00867C1A"/>
    <w:rsid w:val="008731B9"/>
    <w:rsid w:val="00873CC8"/>
    <w:rsid w:val="00893943"/>
    <w:rsid w:val="008B124E"/>
    <w:rsid w:val="008C4A79"/>
    <w:rsid w:val="008D1A43"/>
    <w:rsid w:val="008D515E"/>
    <w:rsid w:val="008D52A8"/>
    <w:rsid w:val="008D600A"/>
    <w:rsid w:val="008F5450"/>
    <w:rsid w:val="00910CE5"/>
    <w:rsid w:val="00912669"/>
    <w:rsid w:val="009144F1"/>
    <w:rsid w:val="0092131B"/>
    <w:rsid w:val="00921AD9"/>
    <w:rsid w:val="00923158"/>
    <w:rsid w:val="0093391F"/>
    <w:rsid w:val="00936063"/>
    <w:rsid w:val="00937586"/>
    <w:rsid w:val="00937749"/>
    <w:rsid w:val="009406B2"/>
    <w:rsid w:val="00955D55"/>
    <w:rsid w:val="0096043D"/>
    <w:rsid w:val="00964602"/>
    <w:rsid w:val="00967FB9"/>
    <w:rsid w:val="009724C3"/>
    <w:rsid w:val="009738E9"/>
    <w:rsid w:val="00980218"/>
    <w:rsid w:val="00982D39"/>
    <w:rsid w:val="00983B5A"/>
    <w:rsid w:val="00986677"/>
    <w:rsid w:val="0098668C"/>
    <w:rsid w:val="009953E4"/>
    <w:rsid w:val="009A04C9"/>
    <w:rsid w:val="009B6A1C"/>
    <w:rsid w:val="009C27ED"/>
    <w:rsid w:val="009C759E"/>
    <w:rsid w:val="009D62FF"/>
    <w:rsid w:val="009E05A3"/>
    <w:rsid w:val="009E6389"/>
    <w:rsid w:val="009F369C"/>
    <w:rsid w:val="009F3D9F"/>
    <w:rsid w:val="009F7181"/>
    <w:rsid w:val="009F76EF"/>
    <w:rsid w:val="00A02A6C"/>
    <w:rsid w:val="00A10068"/>
    <w:rsid w:val="00A14C64"/>
    <w:rsid w:val="00A15C20"/>
    <w:rsid w:val="00A1646F"/>
    <w:rsid w:val="00A17016"/>
    <w:rsid w:val="00A21861"/>
    <w:rsid w:val="00A30F12"/>
    <w:rsid w:val="00A328B1"/>
    <w:rsid w:val="00A33343"/>
    <w:rsid w:val="00A4027E"/>
    <w:rsid w:val="00A42859"/>
    <w:rsid w:val="00A453AE"/>
    <w:rsid w:val="00A46B0E"/>
    <w:rsid w:val="00A47788"/>
    <w:rsid w:val="00A478CF"/>
    <w:rsid w:val="00A478F2"/>
    <w:rsid w:val="00A56DB3"/>
    <w:rsid w:val="00A6315A"/>
    <w:rsid w:val="00A649DA"/>
    <w:rsid w:val="00A657B7"/>
    <w:rsid w:val="00A73CFD"/>
    <w:rsid w:val="00A80D2B"/>
    <w:rsid w:val="00A841F1"/>
    <w:rsid w:val="00A928EE"/>
    <w:rsid w:val="00A9779C"/>
    <w:rsid w:val="00AA5821"/>
    <w:rsid w:val="00AB4BDB"/>
    <w:rsid w:val="00AB5B72"/>
    <w:rsid w:val="00AC2E38"/>
    <w:rsid w:val="00AC3136"/>
    <w:rsid w:val="00AD5734"/>
    <w:rsid w:val="00AE2E7E"/>
    <w:rsid w:val="00AE3D36"/>
    <w:rsid w:val="00AF10CC"/>
    <w:rsid w:val="00AF116A"/>
    <w:rsid w:val="00B01023"/>
    <w:rsid w:val="00B132A9"/>
    <w:rsid w:val="00B14320"/>
    <w:rsid w:val="00B14FAB"/>
    <w:rsid w:val="00B206A4"/>
    <w:rsid w:val="00B2385B"/>
    <w:rsid w:val="00B258B2"/>
    <w:rsid w:val="00B264CD"/>
    <w:rsid w:val="00B471FD"/>
    <w:rsid w:val="00B50DEC"/>
    <w:rsid w:val="00B53B0D"/>
    <w:rsid w:val="00B547E7"/>
    <w:rsid w:val="00B56632"/>
    <w:rsid w:val="00B57C60"/>
    <w:rsid w:val="00B57CD6"/>
    <w:rsid w:val="00B6015B"/>
    <w:rsid w:val="00B65568"/>
    <w:rsid w:val="00B6595D"/>
    <w:rsid w:val="00B772C4"/>
    <w:rsid w:val="00B82BB1"/>
    <w:rsid w:val="00B82D9C"/>
    <w:rsid w:val="00B96323"/>
    <w:rsid w:val="00B97FCE"/>
    <w:rsid w:val="00BA5F76"/>
    <w:rsid w:val="00BA7BDF"/>
    <w:rsid w:val="00BB4232"/>
    <w:rsid w:val="00BB4C02"/>
    <w:rsid w:val="00BB56C3"/>
    <w:rsid w:val="00BB65A2"/>
    <w:rsid w:val="00BB7B08"/>
    <w:rsid w:val="00BC40DB"/>
    <w:rsid w:val="00BC7B34"/>
    <w:rsid w:val="00BD2519"/>
    <w:rsid w:val="00BD4060"/>
    <w:rsid w:val="00BD6B32"/>
    <w:rsid w:val="00BD6DA0"/>
    <w:rsid w:val="00BE5858"/>
    <w:rsid w:val="00BE6EA8"/>
    <w:rsid w:val="00BF191A"/>
    <w:rsid w:val="00BF318A"/>
    <w:rsid w:val="00BF5E4E"/>
    <w:rsid w:val="00BF693A"/>
    <w:rsid w:val="00BF6F8B"/>
    <w:rsid w:val="00C0085D"/>
    <w:rsid w:val="00C0251D"/>
    <w:rsid w:val="00C15BE1"/>
    <w:rsid w:val="00C331B5"/>
    <w:rsid w:val="00C36423"/>
    <w:rsid w:val="00C400BD"/>
    <w:rsid w:val="00C42356"/>
    <w:rsid w:val="00C42A11"/>
    <w:rsid w:val="00C42AC7"/>
    <w:rsid w:val="00C43313"/>
    <w:rsid w:val="00C45FE0"/>
    <w:rsid w:val="00C53919"/>
    <w:rsid w:val="00C57B5F"/>
    <w:rsid w:val="00C63935"/>
    <w:rsid w:val="00C73408"/>
    <w:rsid w:val="00C82D8C"/>
    <w:rsid w:val="00C8729C"/>
    <w:rsid w:val="00C91D1B"/>
    <w:rsid w:val="00CA2434"/>
    <w:rsid w:val="00CA5BBE"/>
    <w:rsid w:val="00CB0563"/>
    <w:rsid w:val="00CB4722"/>
    <w:rsid w:val="00CC0A56"/>
    <w:rsid w:val="00CC322E"/>
    <w:rsid w:val="00CC7205"/>
    <w:rsid w:val="00CD4B30"/>
    <w:rsid w:val="00CD4B78"/>
    <w:rsid w:val="00CE6762"/>
    <w:rsid w:val="00CE6D96"/>
    <w:rsid w:val="00CE761C"/>
    <w:rsid w:val="00CE776B"/>
    <w:rsid w:val="00CE7BE7"/>
    <w:rsid w:val="00CF3F06"/>
    <w:rsid w:val="00CF5423"/>
    <w:rsid w:val="00D001E5"/>
    <w:rsid w:val="00D077A8"/>
    <w:rsid w:val="00D23197"/>
    <w:rsid w:val="00D23AA0"/>
    <w:rsid w:val="00D27C09"/>
    <w:rsid w:val="00D33560"/>
    <w:rsid w:val="00D340EB"/>
    <w:rsid w:val="00D3788B"/>
    <w:rsid w:val="00D42396"/>
    <w:rsid w:val="00D62A91"/>
    <w:rsid w:val="00D65FBE"/>
    <w:rsid w:val="00D661F1"/>
    <w:rsid w:val="00D66DE9"/>
    <w:rsid w:val="00D74692"/>
    <w:rsid w:val="00D753BF"/>
    <w:rsid w:val="00D76535"/>
    <w:rsid w:val="00D76ECF"/>
    <w:rsid w:val="00D77940"/>
    <w:rsid w:val="00D86AA5"/>
    <w:rsid w:val="00D90670"/>
    <w:rsid w:val="00D95495"/>
    <w:rsid w:val="00D9646A"/>
    <w:rsid w:val="00D96E87"/>
    <w:rsid w:val="00DA32D1"/>
    <w:rsid w:val="00DA4295"/>
    <w:rsid w:val="00DA43F0"/>
    <w:rsid w:val="00DA7111"/>
    <w:rsid w:val="00DB008A"/>
    <w:rsid w:val="00DC0512"/>
    <w:rsid w:val="00DC3D8D"/>
    <w:rsid w:val="00DD00EF"/>
    <w:rsid w:val="00DD530E"/>
    <w:rsid w:val="00DE060C"/>
    <w:rsid w:val="00DE27B2"/>
    <w:rsid w:val="00DE6A71"/>
    <w:rsid w:val="00DF72F4"/>
    <w:rsid w:val="00E029A1"/>
    <w:rsid w:val="00E04E30"/>
    <w:rsid w:val="00E1042C"/>
    <w:rsid w:val="00E168D1"/>
    <w:rsid w:val="00E17392"/>
    <w:rsid w:val="00E22C8D"/>
    <w:rsid w:val="00E256D7"/>
    <w:rsid w:val="00E25A7A"/>
    <w:rsid w:val="00E32922"/>
    <w:rsid w:val="00E36332"/>
    <w:rsid w:val="00E44268"/>
    <w:rsid w:val="00E468C4"/>
    <w:rsid w:val="00E51C90"/>
    <w:rsid w:val="00E53F45"/>
    <w:rsid w:val="00E56CF7"/>
    <w:rsid w:val="00E57305"/>
    <w:rsid w:val="00E627C5"/>
    <w:rsid w:val="00E63C65"/>
    <w:rsid w:val="00E65332"/>
    <w:rsid w:val="00E6626F"/>
    <w:rsid w:val="00E77B54"/>
    <w:rsid w:val="00E90B41"/>
    <w:rsid w:val="00E97D89"/>
    <w:rsid w:val="00EA6C13"/>
    <w:rsid w:val="00EB19DC"/>
    <w:rsid w:val="00EB1DF7"/>
    <w:rsid w:val="00EB3625"/>
    <w:rsid w:val="00EB37DE"/>
    <w:rsid w:val="00EB3987"/>
    <w:rsid w:val="00EB44FD"/>
    <w:rsid w:val="00EB4895"/>
    <w:rsid w:val="00EB58B2"/>
    <w:rsid w:val="00EB58FB"/>
    <w:rsid w:val="00EC54D0"/>
    <w:rsid w:val="00ED1EE4"/>
    <w:rsid w:val="00EE5A84"/>
    <w:rsid w:val="00EE60EA"/>
    <w:rsid w:val="00EF1CB0"/>
    <w:rsid w:val="00F04613"/>
    <w:rsid w:val="00F0511E"/>
    <w:rsid w:val="00F16E93"/>
    <w:rsid w:val="00F1750D"/>
    <w:rsid w:val="00F20E19"/>
    <w:rsid w:val="00F24E37"/>
    <w:rsid w:val="00F255CA"/>
    <w:rsid w:val="00F2700A"/>
    <w:rsid w:val="00F27798"/>
    <w:rsid w:val="00F335B7"/>
    <w:rsid w:val="00F36457"/>
    <w:rsid w:val="00F366A4"/>
    <w:rsid w:val="00F40BF8"/>
    <w:rsid w:val="00F40D9D"/>
    <w:rsid w:val="00F452B0"/>
    <w:rsid w:val="00F46863"/>
    <w:rsid w:val="00F46C46"/>
    <w:rsid w:val="00F55A85"/>
    <w:rsid w:val="00F61D12"/>
    <w:rsid w:val="00F63CDF"/>
    <w:rsid w:val="00F67228"/>
    <w:rsid w:val="00F70E9D"/>
    <w:rsid w:val="00F73BD9"/>
    <w:rsid w:val="00F74179"/>
    <w:rsid w:val="00F7523B"/>
    <w:rsid w:val="00F80CFC"/>
    <w:rsid w:val="00F81BB9"/>
    <w:rsid w:val="00F90EA8"/>
    <w:rsid w:val="00F9179F"/>
    <w:rsid w:val="00F927E2"/>
    <w:rsid w:val="00F92DEF"/>
    <w:rsid w:val="00F93FDF"/>
    <w:rsid w:val="00F97E42"/>
    <w:rsid w:val="00FA0080"/>
    <w:rsid w:val="00FA27AA"/>
    <w:rsid w:val="00FA780B"/>
    <w:rsid w:val="00FB7E29"/>
    <w:rsid w:val="00FC0D53"/>
    <w:rsid w:val="00FE0D7C"/>
    <w:rsid w:val="00FF412F"/>
    <w:rsid w:val="00FF4E9C"/>
    <w:rsid w:val="00FF4FE0"/>
    <w:rsid w:val="00FF7E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677D4"/>
  <w15:chartTrackingRefBased/>
  <w15:docId w15:val="{4A5087C1-21BF-440C-A4DE-4D789579B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E0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34E"/>
  </w:style>
  <w:style w:type="paragraph" w:styleId="Footer">
    <w:name w:val="footer"/>
    <w:basedOn w:val="Normal"/>
    <w:link w:val="FooterChar"/>
    <w:uiPriority w:val="99"/>
    <w:unhideWhenUsed/>
    <w:rsid w:val="004E6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34E"/>
  </w:style>
  <w:style w:type="character" w:styleId="Hyperlink">
    <w:name w:val="Hyperlink"/>
    <w:basedOn w:val="DefaultParagraphFont"/>
    <w:uiPriority w:val="99"/>
    <w:unhideWhenUsed/>
    <w:rsid w:val="004E634E"/>
    <w:rPr>
      <w:color w:val="0563C1" w:themeColor="hyperlink"/>
      <w:u w:val="single"/>
    </w:rPr>
  </w:style>
  <w:style w:type="character" w:styleId="CommentReference">
    <w:name w:val="annotation reference"/>
    <w:basedOn w:val="DefaultParagraphFont"/>
    <w:uiPriority w:val="99"/>
    <w:semiHidden/>
    <w:unhideWhenUsed/>
    <w:rsid w:val="00237ACC"/>
    <w:rPr>
      <w:sz w:val="16"/>
      <w:szCs w:val="16"/>
    </w:rPr>
  </w:style>
  <w:style w:type="paragraph" w:styleId="CommentText">
    <w:name w:val="annotation text"/>
    <w:basedOn w:val="Normal"/>
    <w:link w:val="CommentTextChar"/>
    <w:uiPriority w:val="99"/>
    <w:unhideWhenUsed/>
    <w:rsid w:val="00237ACC"/>
    <w:pPr>
      <w:spacing w:line="240" w:lineRule="auto"/>
    </w:pPr>
    <w:rPr>
      <w:sz w:val="20"/>
      <w:szCs w:val="20"/>
    </w:rPr>
  </w:style>
  <w:style w:type="character" w:customStyle="1" w:styleId="CommentTextChar">
    <w:name w:val="Comment Text Char"/>
    <w:basedOn w:val="DefaultParagraphFont"/>
    <w:link w:val="CommentText"/>
    <w:uiPriority w:val="99"/>
    <w:rsid w:val="00237ACC"/>
    <w:rPr>
      <w:sz w:val="20"/>
      <w:szCs w:val="20"/>
    </w:rPr>
  </w:style>
  <w:style w:type="paragraph" w:styleId="CommentSubject">
    <w:name w:val="annotation subject"/>
    <w:basedOn w:val="CommentText"/>
    <w:next w:val="CommentText"/>
    <w:link w:val="CommentSubjectChar"/>
    <w:uiPriority w:val="99"/>
    <w:semiHidden/>
    <w:unhideWhenUsed/>
    <w:rsid w:val="00923158"/>
    <w:rPr>
      <w:b/>
      <w:bCs/>
    </w:rPr>
  </w:style>
  <w:style w:type="character" w:customStyle="1" w:styleId="CommentSubjectChar">
    <w:name w:val="Comment Subject Char"/>
    <w:basedOn w:val="CommentTextChar"/>
    <w:link w:val="CommentSubject"/>
    <w:uiPriority w:val="99"/>
    <w:semiHidden/>
    <w:rsid w:val="00923158"/>
    <w:rPr>
      <w:b/>
      <w:bCs/>
      <w:sz w:val="20"/>
      <w:szCs w:val="20"/>
    </w:rPr>
  </w:style>
  <w:style w:type="paragraph" w:styleId="NormalWeb">
    <w:name w:val="Normal (Web)"/>
    <w:basedOn w:val="Normal"/>
    <w:uiPriority w:val="99"/>
    <w:unhideWhenUsed/>
    <w:rsid w:val="00590AC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EndnoteText">
    <w:name w:val="endnote text"/>
    <w:basedOn w:val="Normal"/>
    <w:link w:val="EndnoteTextChar"/>
    <w:uiPriority w:val="99"/>
    <w:semiHidden/>
    <w:unhideWhenUsed/>
    <w:rsid w:val="00081E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1E01"/>
    <w:rPr>
      <w:sz w:val="20"/>
      <w:szCs w:val="20"/>
    </w:rPr>
  </w:style>
  <w:style w:type="character" w:styleId="EndnoteReference">
    <w:name w:val="endnote reference"/>
    <w:basedOn w:val="DefaultParagraphFont"/>
    <w:uiPriority w:val="99"/>
    <w:semiHidden/>
    <w:unhideWhenUsed/>
    <w:rsid w:val="00081E01"/>
    <w:rPr>
      <w:vertAlign w:val="superscript"/>
    </w:rPr>
  </w:style>
  <w:style w:type="paragraph" w:styleId="ListBullet">
    <w:name w:val="List Bullet"/>
    <w:basedOn w:val="Normal"/>
    <w:uiPriority w:val="99"/>
    <w:unhideWhenUsed/>
    <w:rsid w:val="003C48A5"/>
    <w:pPr>
      <w:numPr>
        <w:numId w:val="1"/>
      </w:numPr>
      <w:contextualSpacing/>
    </w:pPr>
  </w:style>
  <w:style w:type="character" w:styleId="FollowedHyperlink">
    <w:name w:val="FollowedHyperlink"/>
    <w:basedOn w:val="DefaultParagraphFont"/>
    <w:uiPriority w:val="99"/>
    <w:semiHidden/>
    <w:unhideWhenUsed/>
    <w:rsid w:val="00590AD6"/>
    <w:rPr>
      <w:color w:val="954F72" w:themeColor="followedHyperlink"/>
      <w:u w:val="single"/>
    </w:rPr>
  </w:style>
  <w:style w:type="paragraph" w:styleId="FootnoteText">
    <w:name w:val="footnote text"/>
    <w:basedOn w:val="Normal"/>
    <w:link w:val="FootnoteTextChar"/>
    <w:uiPriority w:val="99"/>
    <w:semiHidden/>
    <w:unhideWhenUsed/>
    <w:rsid w:val="001756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56F3"/>
    <w:rPr>
      <w:sz w:val="20"/>
      <w:szCs w:val="20"/>
    </w:rPr>
  </w:style>
  <w:style w:type="character" w:styleId="FootnoteReference">
    <w:name w:val="footnote reference"/>
    <w:basedOn w:val="DefaultParagraphFont"/>
    <w:uiPriority w:val="99"/>
    <w:semiHidden/>
    <w:unhideWhenUsed/>
    <w:rsid w:val="001756F3"/>
    <w:rPr>
      <w:vertAlign w:val="superscript"/>
    </w:rPr>
  </w:style>
  <w:style w:type="paragraph" w:styleId="Revision">
    <w:name w:val="Revision"/>
    <w:hidden/>
    <w:uiPriority w:val="99"/>
    <w:semiHidden/>
    <w:rsid w:val="004C64B9"/>
    <w:pPr>
      <w:spacing w:after="0" w:line="240" w:lineRule="auto"/>
    </w:pPr>
  </w:style>
  <w:style w:type="character" w:styleId="Emphasis">
    <w:name w:val="Emphasis"/>
    <w:basedOn w:val="DefaultParagraphFont"/>
    <w:uiPriority w:val="20"/>
    <w:qFormat/>
    <w:rsid w:val="00611A1D"/>
    <w:rPr>
      <w:i/>
      <w:iCs/>
    </w:rPr>
  </w:style>
  <w:style w:type="character" w:styleId="UnresolvedMention">
    <w:name w:val="Unresolved Mention"/>
    <w:basedOn w:val="DefaultParagraphFont"/>
    <w:uiPriority w:val="99"/>
    <w:semiHidden/>
    <w:unhideWhenUsed/>
    <w:rsid w:val="00772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092889">
      <w:bodyDiv w:val="1"/>
      <w:marLeft w:val="0"/>
      <w:marRight w:val="0"/>
      <w:marTop w:val="0"/>
      <w:marBottom w:val="0"/>
      <w:divBdr>
        <w:top w:val="none" w:sz="0" w:space="0" w:color="auto"/>
        <w:left w:val="none" w:sz="0" w:space="0" w:color="auto"/>
        <w:bottom w:val="none" w:sz="0" w:space="0" w:color="auto"/>
        <w:right w:val="none" w:sz="0" w:space="0" w:color="auto"/>
      </w:divBdr>
    </w:div>
    <w:div w:id="660427797">
      <w:bodyDiv w:val="1"/>
      <w:marLeft w:val="0"/>
      <w:marRight w:val="0"/>
      <w:marTop w:val="0"/>
      <w:marBottom w:val="0"/>
      <w:divBdr>
        <w:top w:val="none" w:sz="0" w:space="0" w:color="auto"/>
        <w:left w:val="none" w:sz="0" w:space="0" w:color="auto"/>
        <w:bottom w:val="none" w:sz="0" w:space="0" w:color="auto"/>
        <w:right w:val="none" w:sz="0" w:space="0" w:color="auto"/>
      </w:divBdr>
    </w:div>
    <w:div w:id="1009720295">
      <w:bodyDiv w:val="1"/>
      <w:marLeft w:val="0"/>
      <w:marRight w:val="0"/>
      <w:marTop w:val="0"/>
      <w:marBottom w:val="0"/>
      <w:divBdr>
        <w:top w:val="none" w:sz="0" w:space="0" w:color="auto"/>
        <w:left w:val="none" w:sz="0" w:space="0" w:color="auto"/>
        <w:bottom w:val="none" w:sz="0" w:space="0" w:color="auto"/>
        <w:right w:val="none" w:sz="0" w:space="0" w:color="auto"/>
      </w:divBdr>
    </w:div>
    <w:div w:id="1621910230">
      <w:bodyDiv w:val="1"/>
      <w:marLeft w:val="0"/>
      <w:marRight w:val="0"/>
      <w:marTop w:val="0"/>
      <w:marBottom w:val="0"/>
      <w:divBdr>
        <w:top w:val="none" w:sz="0" w:space="0" w:color="auto"/>
        <w:left w:val="none" w:sz="0" w:space="0" w:color="auto"/>
        <w:bottom w:val="none" w:sz="0" w:space="0" w:color="auto"/>
        <w:right w:val="none" w:sz="0" w:space="0" w:color="auto"/>
      </w:divBdr>
      <w:divsChild>
        <w:div w:id="429351078">
          <w:marLeft w:val="-225"/>
          <w:marRight w:val="-225"/>
          <w:marTop w:val="0"/>
          <w:marBottom w:val="0"/>
          <w:divBdr>
            <w:top w:val="none" w:sz="0" w:space="0" w:color="auto"/>
            <w:left w:val="none" w:sz="0" w:space="0" w:color="auto"/>
            <w:bottom w:val="none" w:sz="0" w:space="0" w:color="auto"/>
            <w:right w:val="none" w:sz="0" w:space="0" w:color="auto"/>
          </w:divBdr>
          <w:divsChild>
            <w:div w:id="127979522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94390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epbcpublicportal.awe.gov.au/all-referrals/project-referral-summary/?id=96e87ccf-efa6-ea11-8a09-00505684324c"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info.nopsema.gov.au/environment_plans/620/show_public"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info.nopsema.gov.au/environment_plans/607/show_public" TargetMode="External"/><Relationship Id="rId20" Type="http://schemas.openxmlformats.org/officeDocument/2006/relationships/hyperlink" Target="https://epbcpublicportal.awe.gov.au/all-referrals/project-referral-summary/?id=f0158d37-1688-ee11-be36-000d3a794f17"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info.nopsema.gov.au/environment_plans/585/show_public"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https://epbcpublicportal.awe.gov.au/all-referrals/project-referral-summary/?id=9c09bca6-efd2-eb11-80c6-00505684c137"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info.nopsema.gov.au/environment_plans/559/show_public"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3.xml><?xml version="1.0" encoding="utf-8"?>
<?mso-contentType ?>
<customXsn xmlns="http://schemas.microsoft.com/office/2006/metadata/customXsn">
  <xsnLocation/>
  <cached>True</cached>
  <openByDefault>False</openByDefault>
  <xsnScope/>
</customXsn>
</file>

<file path=customXml/item4.xml><?xml version="1.0" encoding="utf-8"?>
<ct:contentTypeSchema xmlns:ct="http://schemas.microsoft.com/office/2006/metadata/contentType" xmlns:ma="http://schemas.microsoft.com/office/2006/metadata/properties/metaAttributes" ct:_="" ma:_="" ma:contentTypeName="SPIRE Document" ma:contentTypeID="0x0101009DB8618430E8D149BA674DA7B0E0C3F0004D899029B784274F859DC8A8DA40389D" ma:contentTypeVersion="10" ma:contentTypeDescription="SPIRE Document" ma:contentTypeScope="" ma:versionID="5168a81bb91696da3dc825f0f73b5461">
  <xsd:schema xmlns:xsd="http://www.w3.org/2001/XMLSchema" xmlns:xs="http://www.w3.org/2001/XMLSchema" xmlns:p="http://schemas.microsoft.com/office/2006/metadata/properties" xmlns:ns2="344c6e69-c594-4ca4-b341-09ae9dfc1422" xmlns:ns3="http://schemas.microsoft.com/sharepoint/v4" targetNamespace="http://schemas.microsoft.com/office/2006/metadata/properties" ma:root="true" ma:fieldsID="5aa1dd39e971e0764e7dfd69b3a1b275" ns2:_="" ns3:_="">
    <xsd:import namespace="344c6e69-c594-4ca4-b341-09ae9dfc1422"/>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4c6e69-c594-4ca4-b341-09ae9dfc1422"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arks"/>
          <xsd:enumeration value="Personnel"/>
          <xsd:enumeration value="Program Admin"/>
          <xsd:enumeration value="Project"/>
          <xsd:enumeration value="Property"/>
          <xsd:enumeration value="Regulation"/>
          <xsd:enumeration value="Technology"/>
          <xsd:enumeration value="Climate Change"/>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pproval xmlns="344c6e69-c594-4ca4-b341-09ae9dfc1422" xsi:nil="true"/>
    <Function xmlns="344c6e69-c594-4ca4-b341-09ae9dfc1422" xsi:nil="true"/>
    <IconOverlay xmlns="http://schemas.microsoft.com/sharepoint/v4" xsi:nil="true"/>
    <DocumentDescription xmlns="344c6e69-c594-4ca4-b341-09ae9dfc1422" xsi:nil="true"/>
    <RecordNumber xmlns="344c6e69-c594-4ca4-b341-09ae9dfc1422"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etadata xmlns="http://www.objective.com/ecm/document/metadata/2C89A8D7623F46F88A15EF133A706EA0" version="1.0.0">
  <systemFields>
    <field name="Objective-Id">
      <value order="0">A866079</value>
    </field>
    <field name="Objective-Title">
      <value order="0">Attachment B - DRAFT - Jun22 Report on proposals approved or withdrawn - NOPSEMA comments</value>
    </field>
    <field name="Objective-Description">
      <value order="0"/>
    </field>
    <field name="Objective-CreationStamp">
      <value order="0">2022-08-03T00:32:28Z</value>
    </field>
    <field name="Objective-IsApproved">
      <value order="0">false</value>
    </field>
    <field name="Objective-IsPublished">
      <value order="0">true</value>
    </field>
    <field name="Objective-DatePublished">
      <value order="0">2022-08-09T04:12:36Z</value>
    </field>
    <field name="Objective-ModificationStamp">
      <value order="0">2022-08-09T04:13:46Z</value>
    </field>
    <field name="Objective-Owner">
      <value order="0">Melissa Capill</value>
    </field>
    <field name="Objective-Path">
      <value order="0">Objective Global Folder:File Plan:Interagency Co-ordination and Relations:Interagency Liaison:Australian State, Territory and Federal Government Agencies:Australian Commonwealth Government - Department of Agriculture, Water and the Environment - 2022 - Program liaison under Administrative Arrangements</value>
    </field>
    <field name="Objective-Parent">
      <value order="0">Australian Commonwealth Government - Department of Agriculture, Water and the Environment - 2022 - Program liaison under Administrative Arrangements</value>
    </field>
    <field name="Objective-State">
      <value order="0">Published</value>
    </field>
    <field name="Objective-VersionId">
      <value order="0">vA1705176</value>
    </field>
    <field name="Objective-Version">
      <value order="0">4.0</value>
    </field>
    <field name="Objective-VersionNumber">
      <value order="0">7</value>
    </field>
    <field name="Objective-VersionComment">
      <value order="0"/>
    </field>
    <field name="Objective-FileNumber">
      <value order="0">C24255</value>
    </field>
    <field name="Objective-Classification">
      <value order="0">OFFICIAL</value>
    </field>
    <field name="Objective-Caveats">
      <value order="0"/>
    </field>
  </systemFields>
  <catalogues>
    <catalogue name="Document - Reference Material Type Catalogue" type="type" ori="id:cA70">
      <field name="Objective-IMM (prev DLM)">
        <value order="0"/>
      </field>
      <field name="Objective-External Author(s)">
        <value order="0">DCCEEW</value>
      </field>
      <field name="Objective-ISBN">
        <value order="0"/>
      </field>
      <field name="Objective-Publisher Details">
        <value order="0"/>
      </field>
      <field name="Objective-Date of Publication">
        <value order="0"/>
      </field>
      <field name="Objective-Detailed Description">
        <value order="0"/>
      </field>
      <field name="Objective-Library Keyword">
        <value order="0"/>
      </field>
      <field name="Objective-Approved for External Publication">
        <value order="0">No</value>
      </field>
    </catalogue>
  </catalogues>
</metadata>
</file>

<file path=customXml/itemProps1.xml><?xml version="1.0" encoding="utf-8"?>
<ds:datastoreItem xmlns:ds="http://schemas.openxmlformats.org/officeDocument/2006/customXml" ds:itemID="{542C02A0-7996-47FD-8594-841EC55A016B}">
  <ds:schemaRefs>
    <ds:schemaRef ds:uri="http://schemas.microsoft.com/sharepoint/v3/contenttype/forms"/>
  </ds:schemaRefs>
</ds:datastoreItem>
</file>

<file path=customXml/itemProps2.xml><?xml version="1.0" encoding="utf-8"?>
<ds:datastoreItem xmlns:ds="http://schemas.openxmlformats.org/officeDocument/2006/customXml" ds:itemID="{2E87A122-F6A0-462F-BC63-D995EF2C6468}">
  <ds:schemaRefs>
    <ds:schemaRef ds:uri="http://schemas.microsoft.com/sharepoint/events"/>
  </ds:schemaRefs>
</ds:datastoreItem>
</file>

<file path=customXml/itemProps3.xml><?xml version="1.0" encoding="utf-8"?>
<ds:datastoreItem xmlns:ds="http://schemas.openxmlformats.org/officeDocument/2006/customXml" ds:itemID="{B5EA20A3-1AFE-401B-8A07-AC0FC5867B3F}">
  <ds:schemaRefs>
    <ds:schemaRef ds:uri="http://schemas.microsoft.com/office/2006/metadata/customXsn"/>
  </ds:schemaRefs>
</ds:datastoreItem>
</file>

<file path=customXml/itemProps4.xml><?xml version="1.0" encoding="utf-8"?>
<ds:datastoreItem xmlns:ds="http://schemas.openxmlformats.org/officeDocument/2006/customXml" ds:itemID="{ED9AFEBF-BD76-4B5E-8755-BA4230361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4c6e69-c594-4ca4-b341-09ae9dfc142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935D0E4-AB6B-4F9F-BDCE-51CCA7A641A4}">
  <ds:schemaRefs>
    <ds:schemaRef ds:uri="http://schemas.microsoft.com/office/infopath/2007/PartnerControls"/>
    <ds:schemaRef ds:uri="http://purl.org/dc/dcmitype/"/>
    <ds:schemaRef ds:uri="http://schemas.microsoft.com/office/2006/documentManagement/types"/>
    <ds:schemaRef ds:uri="http://schemas.microsoft.com/office/2006/metadata/properties"/>
    <ds:schemaRef ds:uri="http://purl.org/dc/elements/1.1/"/>
    <ds:schemaRef ds:uri="http://www.w3.org/XML/1998/namespace"/>
    <ds:schemaRef ds:uri="http://schemas.openxmlformats.org/package/2006/metadata/core-properties"/>
    <ds:schemaRef ds:uri="http://schemas.microsoft.com/sharepoint/v4"/>
    <ds:schemaRef ds:uri="344c6e69-c594-4ca4-b341-09ae9dfc1422"/>
    <ds:schemaRef ds:uri="http://purl.org/dc/terms/"/>
  </ds:schemaRefs>
</ds:datastoreItem>
</file>

<file path=customXml/itemProps6.xml><?xml version="1.0" encoding="utf-8"?>
<ds:datastoreItem xmlns:ds="http://schemas.openxmlformats.org/officeDocument/2006/customXml" ds:itemID="{42E028A3-E192-4363-9AD9-8CB63EC997F6}">
  <ds:schemaRefs>
    <ds:schemaRef ds:uri="http://schemas.openxmlformats.org/officeDocument/2006/bibliography"/>
  </ds:schemaRefs>
</ds:datastoreItem>
</file>

<file path=customXml/itemProps7.xml><?xml version="1.0" encoding="utf-8"?>
<ds:datastoreItem xmlns:ds="http://schemas.openxmlformats.org/officeDocument/2006/customXml" ds:itemID="{5745109E-2DDF-40CB-AC2B-FF9B10C90820}">
  <ds:schemaRefs>
    <ds:schemaRef ds:uri="http://www.objective.com/ecm/document/metadata/2C89A8D7623F46F88A15EF133A706EA0"/>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Report on proposals approved, approved with conditions, withdrawn or varied under the Environment Protection and Biodiversity Conservation Act 1999 (EPBC Act) for Australia’s World Heritage properties</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proposals approved, approved with conditions, withdrawn or varied under the Environment Protection and Biodiversity Conservation Act 1999 (EPBC Act) for Australia’s World Heritage properties</dc:title>
  <dc:subject/>
  <dc:creator>Department of Climate Change, Energy, the Environment and Water</dc:creator>
  <cp:keywords/>
  <dc:description/>
  <cp:lastModifiedBy>Erin GREGG</cp:lastModifiedBy>
  <cp:revision>2</cp:revision>
  <dcterms:created xsi:type="dcterms:W3CDTF">2024-08-06T00:50:00Z</dcterms:created>
  <dcterms:modified xsi:type="dcterms:W3CDTF">2024-08-06T00:50:00Z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A866079</vt:lpwstr>
  </property>
  <property fmtid="{D5CDD505-2E9C-101B-9397-08002B2CF9AE}" pid="4" name="Objective-Title">
    <vt:lpwstr>Attachment B - DRAFT - Jun22 Report on proposals approved or withdrawn - NOPSEMA comments</vt:lpwstr>
  </property>
  <property fmtid="{D5CDD505-2E9C-101B-9397-08002B2CF9AE}" pid="5" name="Objective-Description">
    <vt:lpwstr/>
  </property>
  <property fmtid="{D5CDD505-2E9C-101B-9397-08002B2CF9AE}" pid="6" name="Objective-CreationStamp">
    <vt:filetime>2022-08-03T00:32:28Z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2022-08-09T04:12:36Z</vt:filetime>
  </property>
  <property fmtid="{D5CDD505-2E9C-101B-9397-08002B2CF9AE}" pid="10" name="Objective-ModificationStamp">
    <vt:filetime>2022-08-09T04:13:46Z</vt:filetime>
  </property>
  <property fmtid="{D5CDD505-2E9C-101B-9397-08002B2CF9AE}" pid="11" name="Objective-Owner">
    <vt:lpwstr>Melissa Capill</vt:lpwstr>
  </property>
  <property fmtid="{D5CDD505-2E9C-101B-9397-08002B2CF9AE}" pid="12" name="Objective-Path">
    <vt:lpwstr>Objective Global Folder:File Plan:Interagency Co-ordination and Relations:Interagency Liaison:Australian State, Territory and Federal Government Agencies:Australian Commonwealth Government - Department of Agriculture, Water and the Environment - 2022 - Program liaison under Administrative Arrangements</vt:lpwstr>
  </property>
  <property fmtid="{D5CDD505-2E9C-101B-9397-08002B2CF9AE}" pid="13" name="Objective-Parent">
    <vt:lpwstr>Australian Commonwealth Government - Department of Agriculture, Water and the Environment - 2022 - Program liaison under Administrative Arrangements</vt:lpwstr>
  </property>
  <property fmtid="{D5CDD505-2E9C-101B-9397-08002B2CF9AE}" pid="14" name="Objective-State">
    <vt:lpwstr>Published</vt:lpwstr>
  </property>
  <property fmtid="{D5CDD505-2E9C-101B-9397-08002B2CF9AE}" pid="15" name="Objective-VersionId">
    <vt:lpwstr>vA1705176</vt:lpwstr>
  </property>
  <property fmtid="{D5CDD505-2E9C-101B-9397-08002B2CF9AE}" pid="16" name="Objective-Version">
    <vt:lpwstr>4.0</vt:lpwstr>
  </property>
  <property fmtid="{D5CDD505-2E9C-101B-9397-08002B2CF9AE}" pid="17" name="Objective-VersionNumber">
    <vt:r8>7</vt:r8>
  </property>
  <property fmtid="{D5CDD505-2E9C-101B-9397-08002B2CF9AE}" pid="18" name="Objective-VersionComment">
    <vt:lpwstr/>
  </property>
  <property fmtid="{D5CDD505-2E9C-101B-9397-08002B2CF9AE}" pid="19" name="Objective-FileNumber">
    <vt:lpwstr>C24255</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IMM (prev DLM)">
    <vt:lpwstr/>
  </property>
  <property fmtid="{D5CDD505-2E9C-101B-9397-08002B2CF9AE}" pid="23" name="Objective-External Author(s)">
    <vt:lpwstr>DCCEEW</vt:lpwstr>
  </property>
  <property fmtid="{D5CDD505-2E9C-101B-9397-08002B2CF9AE}" pid="24" name="Objective-ISBN">
    <vt:lpwstr/>
  </property>
  <property fmtid="{D5CDD505-2E9C-101B-9397-08002B2CF9AE}" pid="25" name="Objective-Publisher Details">
    <vt:lpwstr/>
  </property>
  <property fmtid="{D5CDD505-2E9C-101B-9397-08002B2CF9AE}" pid="26" name="Objective-Date of Publication">
    <vt:lpwstr/>
  </property>
  <property fmtid="{D5CDD505-2E9C-101B-9397-08002B2CF9AE}" pid="27" name="Objective-Detailed Description">
    <vt:lpwstr/>
  </property>
  <property fmtid="{D5CDD505-2E9C-101B-9397-08002B2CF9AE}" pid="28" name="Objective-Library Keyword">
    <vt:lpwstr/>
  </property>
  <property fmtid="{D5CDD505-2E9C-101B-9397-08002B2CF9AE}" pid="29" name="Objective-Approved for External Publication">
    <vt:lpwstr>No</vt:lpwstr>
  </property>
  <property fmtid="{D5CDD505-2E9C-101B-9397-08002B2CF9AE}" pid="30" name="ContentTypeId">
    <vt:lpwstr>0x0101009DB8618430E8D149BA674DA7B0E0C3F0004D899029B784274F859DC8A8DA40389D</vt:lpwstr>
  </property>
  <property fmtid="{D5CDD505-2E9C-101B-9397-08002B2CF9AE}" pid="31" name="RecordPoint_WorkflowType">
    <vt:lpwstr>ActiveSubmitStub</vt:lpwstr>
  </property>
  <property fmtid="{D5CDD505-2E9C-101B-9397-08002B2CF9AE}" pid="32" name="RecordPoint_ActiveItemWebId">
    <vt:lpwstr>{344c6e69-c594-4ca4-b341-09ae9dfc1422}</vt:lpwstr>
  </property>
  <property fmtid="{D5CDD505-2E9C-101B-9397-08002B2CF9AE}" pid="33" name="RecordPoint_ActiveItemSiteId">
    <vt:lpwstr>{8003c3b3-d20c-4e9a-bee9-0e2243d810ee}</vt:lpwstr>
  </property>
  <property fmtid="{D5CDD505-2E9C-101B-9397-08002B2CF9AE}" pid="34" name="RecordPoint_ActiveItemListId">
    <vt:lpwstr>{8f8e95cd-75f6-408e-927c-77860946c209}</vt:lpwstr>
  </property>
  <property fmtid="{D5CDD505-2E9C-101B-9397-08002B2CF9AE}" pid="35" name="RecordPoint_ActiveItemUniqueId">
    <vt:lpwstr>{c2f14a68-d2ad-4e0d-ba22-824e6073fdf9}</vt:lpwstr>
  </property>
  <property fmtid="{D5CDD505-2E9C-101B-9397-08002B2CF9AE}" pid="36" name="RecordPoint_SubmissionDate">
    <vt:lpwstr/>
  </property>
  <property fmtid="{D5CDD505-2E9C-101B-9397-08002B2CF9AE}" pid="37" name="RecordPoint_RecordNumberSubmitted">
    <vt:lpwstr/>
  </property>
  <property fmtid="{D5CDD505-2E9C-101B-9397-08002B2CF9AE}" pid="38" name="RecordPoint_RecordFormat">
    <vt:lpwstr/>
  </property>
  <property fmtid="{D5CDD505-2E9C-101B-9397-08002B2CF9AE}" pid="39" name="RecordPoint_SubmissionCompleted">
    <vt:lpwstr/>
  </property>
  <property fmtid="{D5CDD505-2E9C-101B-9397-08002B2CF9AE}" pid="40" name="RecordPoint_ActiveItemMoved">
    <vt:lpwstr/>
  </property>
  <property fmtid="{D5CDD505-2E9C-101B-9397-08002B2CF9AE}" pid="41" name="MediaServiceImageTags">
    <vt:lpwstr/>
  </property>
  <property fmtid="{D5CDD505-2E9C-101B-9397-08002B2CF9AE}" pid="42" name="ClassificationContentMarkingHeaderShapeIds">
    <vt:lpwstr>2a629171,2cb1444d,6f742b43</vt:lpwstr>
  </property>
  <property fmtid="{D5CDD505-2E9C-101B-9397-08002B2CF9AE}" pid="43" name="ClassificationContentMarkingHeaderFontProps">
    <vt:lpwstr>#ff0000,12,Calibri</vt:lpwstr>
  </property>
  <property fmtid="{D5CDD505-2E9C-101B-9397-08002B2CF9AE}" pid="44" name="ClassificationContentMarkingHeaderText">
    <vt:lpwstr>OFFICIAL</vt:lpwstr>
  </property>
  <property fmtid="{D5CDD505-2E9C-101B-9397-08002B2CF9AE}" pid="45" name="ClassificationContentMarkingFooterShapeIds">
    <vt:lpwstr>5ef6b383,360c4027,279c859d</vt:lpwstr>
  </property>
  <property fmtid="{D5CDD505-2E9C-101B-9397-08002B2CF9AE}" pid="46" name="ClassificationContentMarkingFooterFontProps">
    <vt:lpwstr>#ff0000,12,Calibri</vt:lpwstr>
  </property>
  <property fmtid="{D5CDD505-2E9C-101B-9397-08002B2CF9AE}" pid="47" name="ClassificationContentMarkingFooterText">
    <vt:lpwstr>OFFICIAL</vt:lpwstr>
  </property>
</Properties>
</file>